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3A4" w:rsidRPr="00CD23A4" w:rsidRDefault="00CD23A4" w:rsidP="00CD23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D23A4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5A87A0DD" wp14:editId="20331521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74A">
        <w:rPr>
          <w:rFonts w:ascii="Times New Roman" w:eastAsia="Calibri" w:hAnsi="Times New Roman" w:cs="Times New Roman"/>
          <w:b/>
          <w:sz w:val="32"/>
          <w:szCs w:val="32"/>
        </w:rPr>
        <w:tab/>
        <w:t xml:space="preserve">                                   </w:t>
      </w:r>
    </w:p>
    <w:p w:rsidR="00CA69E9" w:rsidRDefault="00CA69E9" w:rsidP="00CD23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D23A4" w:rsidRPr="00CA69E9" w:rsidRDefault="00CD23A4" w:rsidP="00CD23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69E9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</w:t>
      </w:r>
    </w:p>
    <w:p w:rsidR="00CD23A4" w:rsidRPr="00CA69E9" w:rsidRDefault="00CD23A4" w:rsidP="00CD23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69E9">
        <w:rPr>
          <w:rFonts w:ascii="Times New Roman" w:eastAsia="Calibri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CD23A4" w:rsidRPr="00CD23A4" w:rsidRDefault="00CD23A4" w:rsidP="00CD23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A69E9">
        <w:rPr>
          <w:rFonts w:ascii="Times New Roman" w:eastAsia="Calibri" w:hAnsi="Times New Roman" w:cs="Times New Roman"/>
          <w:b/>
          <w:sz w:val="28"/>
          <w:szCs w:val="28"/>
        </w:rPr>
        <w:t>УСТЬ-ЛАБИНСКОГО РАЙОНА</w:t>
      </w:r>
    </w:p>
    <w:p w:rsidR="00CD23A4" w:rsidRPr="00CD23A4" w:rsidRDefault="00CD23A4" w:rsidP="00CD23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D23A4">
        <w:rPr>
          <w:rFonts w:ascii="Times New Roman" w:eastAsia="Calibri" w:hAnsi="Times New Roman" w:cs="Times New Roman"/>
          <w:b/>
          <w:sz w:val="32"/>
          <w:szCs w:val="32"/>
        </w:rPr>
        <w:t>П О С Т А Н О В Л Е Н И Е</w:t>
      </w:r>
    </w:p>
    <w:p w:rsidR="00CD23A4" w:rsidRPr="00CD23A4" w:rsidRDefault="00CD23A4" w:rsidP="00CD23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9E9" w:rsidRDefault="00CA69E9" w:rsidP="00CD23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23A4" w:rsidRPr="00CD23A4" w:rsidRDefault="00E64DF0" w:rsidP="00CD23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27.07.2022</w:t>
      </w:r>
      <w:r w:rsidR="00CD23A4" w:rsidRPr="00CD23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CA69E9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№ 511</w:t>
      </w:r>
    </w:p>
    <w:p w:rsidR="00CD23A4" w:rsidRPr="00CD23A4" w:rsidRDefault="00CD23A4" w:rsidP="00CD23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23A4" w:rsidRPr="00CD23A4" w:rsidRDefault="00CD23A4" w:rsidP="00CD23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23A4" w:rsidRPr="00CA69E9" w:rsidRDefault="00CD23A4" w:rsidP="00CD23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69E9">
        <w:rPr>
          <w:rFonts w:ascii="Times New Roman" w:eastAsia="Calibri" w:hAnsi="Times New Roman" w:cs="Times New Roman"/>
          <w:sz w:val="24"/>
          <w:szCs w:val="24"/>
        </w:rPr>
        <w:t>г. Усть-Лабинск</w:t>
      </w:r>
    </w:p>
    <w:p w:rsidR="00BC5465" w:rsidRDefault="00BC5465" w:rsidP="00BC54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3A4" w:rsidRPr="00BC5465" w:rsidRDefault="00CD23A4" w:rsidP="00CA69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9E9" w:rsidRDefault="00BD5B70" w:rsidP="00CA69E9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 внесении изменений в постановление администрации</w:t>
      </w:r>
    </w:p>
    <w:p w:rsidR="00CA69E9" w:rsidRDefault="00BD5B70" w:rsidP="00CA69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Усть-Лабинского городского поселения Усть-Лабинского района </w:t>
      </w:r>
      <w:r w:rsidR="00CD23A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</w:t>
      </w:r>
    </w:p>
    <w:p w:rsidR="00BC5465" w:rsidRPr="00BD5B70" w:rsidRDefault="00CD23A4" w:rsidP="00CA69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BD5B7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от 07 декабря 2020 г. № 889 «Об утверждении административного регламента предоставления администрацией Усть-Лабинского городского поселения Усть-Лабинского района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BC5465" w:rsidRPr="00BC5465" w:rsidRDefault="00BC5465" w:rsidP="00BC546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5465" w:rsidRPr="00BC5465" w:rsidRDefault="00BC5465" w:rsidP="00BC546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465" w:rsidRPr="00BC5465" w:rsidRDefault="00883D04" w:rsidP="00BC546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соответствии с Федеральным законом от 06 октября 2003 г. № 131-ФЗ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Федеральным законом от 27 июля 2010 г. № 210-ФЗ «Об органи</w:t>
      </w:r>
      <w:r w:rsidR="00CD23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предоставления государственных и муниципальных услуг», Законом Краснодарского края от 02 марта 2012 г. № 2446-КЗ «Об отдельных вопросах организации предоставления государственных и муниципальных услуг на территории Краснодарского края», руководствуясь приказом Министерства транспорта Российской Федерации от 05 июня 2019 г. № 167 «</w:t>
      </w:r>
      <w:r w:rsidR="00CD23A4" w:rsidRPr="00CD23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</w:t>
      </w:r>
      <w:r w:rsidR="00CD23A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 о с т а н о в л я ю:</w:t>
      </w:r>
    </w:p>
    <w:p w:rsidR="00CD23A4" w:rsidRDefault="00BC5465" w:rsidP="00BD5B70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BD5B70">
        <w:rPr>
          <w:rFonts w:ascii="Times New Roman" w:hAnsi="Times New Roman" w:cs="Times New Roman"/>
          <w:sz w:val="28"/>
          <w:szCs w:val="20"/>
        </w:rPr>
        <w:t xml:space="preserve">1. </w:t>
      </w:r>
      <w:r w:rsidR="00BD5B70" w:rsidRPr="00BD5B70">
        <w:rPr>
          <w:rFonts w:ascii="Times New Roman" w:hAnsi="Times New Roman" w:cs="Times New Roman"/>
          <w:sz w:val="28"/>
          <w:lang w:eastAsia="ru-RU"/>
        </w:rPr>
        <w:t>Утвердить изменения в постановление администрации</w:t>
      </w:r>
      <w:r w:rsidR="00BD5B70" w:rsidRPr="00BD5B70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CD23A4">
        <w:rPr>
          <w:rFonts w:ascii="Times New Roman" w:hAnsi="Times New Roman" w:cs="Times New Roman"/>
          <w:b/>
          <w:sz w:val="28"/>
          <w:lang w:eastAsia="ru-RU"/>
        </w:rPr>
        <w:t xml:space="preserve">                        </w:t>
      </w:r>
      <w:r w:rsidR="00CA69E9">
        <w:rPr>
          <w:rFonts w:ascii="Times New Roman" w:hAnsi="Times New Roman" w:cs="Times New Roman"/>
          <w:b/>
          <w:sz w:val="28"/>
          <w:lang w:eastAsia="ru-RU"/>
        </w:rPr>
        <w:t xml:space="preserve">           </w:t>
      </w:r>
      <w:r w:rsidR="00BD5B70" w:rsidRPr="00BD5B70">
        <w:rPr>
          <w:rFonts w:ascii="Times New Roman" w:hAnsi="Times New Roman" w:cs="Times New Roman"/>
          <w:sz w:val="28"/>
          <w:lang w:eastAsia="ru-RU"/>
        </w:rPr>
        <w:t xml:space="preserve">Усть-Лабинского городского поселения Усть-Лабинского района </w:t>
      </w:r>
      <w:r w:rsidR="00CD23A4" w:rsidRPr="00CD23A4">
        <w:rPr>
          <w:rFonts w:ascii="Times New Roman" w:hAnsi="Times New Roman" w:cs="Times New Roman"/>
          <w:sz w:val="28"/>
          <w:lang w:eastAsia="ru-RU"/>
        </w:rPr>
        <w:t xml:space="preserve">от </w:t>
      </w:r>
      <w:r w:rsidR="00CD23A4">
        <w:rPr>
          <w:rFonts w:ascii="Times New Roman" w:hAnsi="Times New Roman" w:cs="Times New Roman"/>
          <w:sz w:val="28"/>
          <w:lang w:eastAsia="ru-RU"/>
        </w:rPr>
        <w:t xml:space="preserve">                    </w:t>
      </w:r>
      <w:r w:rsidR="00CA69E9">
        <w:rPr>
          <w:rFonts w:ascii="Times New Roman" w:hAnsi="Times New Roman" w:cs="Times New Roman"/>
          <w:sz w:val="28"/>
          <w:lang w:eastAsia="ru-RU"/>
        </w:rPr>
        <w:t xml:space="preserve">  </w:t>
      </w:r>
      <w:r w:rsidR="00CD23A4" w:rsidRPr="00CD23A4">
        <w:rPr>
          <w:rFonts w:ascii="Times New Roman" w:hAnsi="Times New Roman" w:cs="Times New Roman"/>
          <w:sz w:val="28"/>
          <w:lang w:eastAsia="ru-RU"/>
        </w:rPr>
        <w:t xml:space="preserve">07 декабря 2020 г. № 889 «Об утверждении административного регламента предоставления администрацией Усть-Лабинского городского поселения </w:t>
      </w:r>
      <w:r w:rsidR="00CA69E9">
        <w:rPr>
          <w:rFonts w:ascii="Times New Roman" w:hAnsi="Times New Roman" w:cs="Times New Roman"/>
          <w:sz w:val="28"/>
          <w:lang w:eastAsia="ru-RU"/>
        </w:rPr>
        <w:t xml:space="preserve">             </w:t>
      </w:r>
      <w:r w:rsidR="00CD23A4" w:rsidRPr="00CD23A4">
        <w:rPr>
          <w:rFonts w:ascii="Times New Roman" w:hAnsi="Times New Roman" w:cs="Times New Roman"/>
          <w:sz w:val="28"/>
          <w:lang w:eastAsia="ru-RU"/>
        </w:rPr>
        <w:t>Усть-Лабинского района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 w:rsidR="00CD23A4">
        <w:rPr>
          <w:rFonts w:ascii="Times New Roman" w:hAnsi="Times New Roman" w:cs="Times New Roman"/>
          <w:sz w:val="28"/>
          <w:lang w:eastAsia="ru-RU"/>
        </w:rPr>
        <w:t xml:space="preserve"> согласно приложению к настоящему постановлению.</w:t>
      </w:r>
    </w:p>
    <w:p w:rsidR="00A7499F" w:rsidRDefault="00A7499F" w:rsidP="00BD5B70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</w:p>
    <w:p w:rsidR="00CD23A4" w:rsidRPr="00CD23A4" w:rsidRDefault="00CD23A4" w:rsidP="00CD23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 xml:space="preserve">2. </w:t>
      </w:r>
      <w:r w:rsidRPr="00CD23A4">
        <w:rPr>
          <w:rFonts w:ascii="Times New Roman" w:hAnsi="Times New Roman" w:cs="Times New Roman"/>
          <w:sz w:val="28"/>
          <w:szCs w:val="20"/>
        </w:rPr>
        <w:t xml:space="preserve">Отделу по общим и организационным вопросам администрации              Усть-Лабинского городского поселения Усть-Лабинского района                    (Владимирова М.А.) обнародовать настоящее постановление на официальном сайте администрации Усть-Лабинского городского поселения </w:t>
      </w:r>
      <w:r>
        <w:rPr>
          <w:rFonts w:ascii="Times New Roman" w:hAnsi="Times New Roman" w:cs="Times New Roman"/>
          <w:sz w:val="28"/>
          <w:szCs w:val="20"/>
        </w:rPr>
        <w:t xml:space="preserve">                          </w:t>
      </w:r>
      <w:r w:rsidR="00CA69E9">
        <w:rPr>
          <w:rFonts w:ascii="Times New Roman" w:hAnsi="Times New Roman" w:cs="Times New Roman"/>
          <w:sz w:val="28"/>
          <w:szCs w:val="20"/>
        </w:rPr>
        <w:t xml:space="preserve">            </w:t>
      </w:r>
      <w:r w:rsidRPr="00CD23A4">
        <w:rPr>
          <w:rFonts w:ascii="Times New Roman" w:hAnsi="Times New Roman" w:cs="Times New Roman"/>
          <w:sz w:val="28"/>
          <w:szCs w:val="20"/>
        </w:rPr>
        <w:t>Усть-Лабинского района в информационно-телекоммуникационной сети «Интернет» и на информационных стендах муниципального бюджетного учреждения культуры «Центральная районная библиотека муниципального образования Усть-Лабинский район».</w:t>
      </w:r>
    </w:p>
    <w:p w:rsidR="00CD23A4" w:rsidRPr="00CD23A4" w:rsidRDefault="00CD23A4" w:rsidP="00CD23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3</w:t>
      </w:r>
      <w:r w:rsidRPr="00CD23A4">
        <w:rPr>
          <w:rFonts w:ascii="Times New Roman" w:hAnsi="Times New Roman" w:cs="Times New Roman"/>
          <w:sz w:val="28"/>
          <w:szCs w:val="20"/>
        </w:rPr>
        <w:t>. Постановление вступает в силу после его официального обнародования.</w:t>
      </w:r>
    </w:p>
    <w:p w:rsidR="00CD23A4" w:rsidRPr="00CD23A4" w:rsidRDefault="00CD23A4" w:rsidP="00CD23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CD23A4">
        <w:rPr>
          <w:rFonts w:ascii="Times New Roman" w:hAnsi="Times New Roman" w:cs="Times New Roman"/>
          <w:sz w:val="28"/>
          <w:szCs w:val="20"/>
        </w:rPr>
        <w:t xml:space="preserve"> </w:t>
      </w:r>
    </w:p>
    <w:p w:rsidR="00CD23A4" w:rsidRPr="00CD23A4" w:rsidRDefault="00CD23A4" w:rsidP="00CD23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0"/>
        </w:rPr>
      </w:pPr>
    </w:p>
    <w:p w:rsidR="00CD23A4" w:rsidRPr="00CD23A4" w:rsidRDefault="00CD23A4" w:rsidP="00CD23A4">
      <w:pPr>
        <w:pStyle w:val="a3"/>
        <w:jc w:val="both"/>
        <w:rPr>
          <w:rFonts w:ascii="Times New Roman" w:hAnsi="Times New Roman" w:cs="Times New Roman"/>
          <w:sz w:val="28"/>
          <w:szCs w:val="20"/>
        </w:rPr>
      </w:pPr>
      <w:r w:rsidRPr="00CD23A4">
        <w:rPr>
          <w:rFonts w:ascii="Times New Roman" w:hAnsi="Times New Roman" w:cs="Times New Roman"/>
          <w:sz w:val="28"/>
          <w:szCs w:val="20"/>
        </w:rPr>
        <w:t xml:space="preserve">Глава Усть-Лабинского </w:t>
      </w:r>
    </w:p>
    <w:p w:rsidR="00CD23A4" w:rsidRPr="00CD23A4" w:rsidRDefault="00CD23A4" w:rsidP="00CD23A4">
      <w:pPr>
        <w:pStyle w:val="a3"/>
        <w:jc w:val="both"/>
        <w:rPr>
          <w:rFonts w:ascii="Times New Roman" w:hAnsi="Times New Roman" w:cs="Times New Roman"/>
          <w:sz w:val="28"/>
          <w:szCs w:val="20"/>
        </w:rPr>
      </w:pPr>
      <w:r w:rsidRPr="00CD23A4">
        <w:rPr>
          <w:rFonts w:ascii="Times New Roman" w:hAnsi="Times New Roman" w:cs="Times New Roman"/>
          <w:sz w:val="28"/>
          <w:szCs w:val="20"/>
        </w:rPr>
        <w:t>городского поселения</w:t>
      </w:r>
    </w:p>
    <w:p w:rsidR="00BC5465" w:rsidRPr="00CD23A4" w:rsidRDefault="00CD23A4" w:rsidP="00CD23A4">
      <w:pPr>
        <w:pStyle w:val="a3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CD23A4">
        <w:rPr>
          <w:rFonts w:ascii="Times New Roman" w:hAnsi="Times New Roman" w:cs="Times New Roman"/>
          <w:sz w:val="28"/>
          <w:szCs w:val="20"/>
        </w:rPr>
        <w:t>Усть-Лабинского района                                                               С.А. Гайнюченко</w:t>
      </w:r>
    </w:p>
    <w:p w:rsidR="00BC5465" w:rsidRPr="00BC5465" w:rsidRDefault="00BC5465" w:rsidP="00BC546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C5465" w:rsidRPr="00BC5465" w:rsidRDefault="00BC5465" w:rsidP="00BC546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D5B70" w:rsidRDefault="00BD5B70"/>
    <w:p w:rsidR="00BD5B70" w:rsidRPr="00BD5B70" w:rsidRDefault="00BD5B70" w:rsidP="00BD5B70"/>
    <w:p w:rsidR="00BD5B70" w:rsidRPr="00BD5B70" w:rsidRDefault="00BD5B70" w:rsidP="00BD5B70"/>
    <w:p w:rsidR="00BD5B70" w:rsidRPr="00BD5B70" w:rsidRDefault="00BD5B70" w:rsidP="00BD5B70"/>
    <w:p w:rsidR="00BD5B70" w:rsidRPr="00BD5B70" w:rsidRDefault="00BD5B70" w:rsidP="00BD5B70"/>
    <w:p w:rsidR="00BD5B70" w:rsidRPr="00BD5B70" w:rsidRDefault="00BD5B70" w:rsidP="00BD5B70"/>
    <w:p w:rsidR="00BD5B70" w:rsidRPr="00BD5B70" w:rsidRDefault="00BD5B70" w:rsidP="00BD5B70"/>
    <w:p w:rsidR="00BD5B70" w:rsidRPr="00BD5B70" w:rsidRDefault="00BD5B70" w:rsidP="00BD5B70"/>
    <w:p w:rsidR="00BD5B70" w:rsidRDefault="00BD5B70" w:rsidP="00BD5B70"/>
    <w:p w:rsidR="00CD23A4" w:rsidRDefault="00CD23A4" w:rsidP="00BD5B70"/>
    <w:p w:rsidR="00CD23A4" w:rsidRDefault="00CD23A4" w:rsidP="00BD5B70"/>
    <w:p w:rsidR="00CD23A4" w:rsidRDefault="00CD23A4" w:rsidP="00BD5B70"/>
    <w:p w:rsidR="00CD23A4" w:rsidRDefault="00CD23A4" w:rsidP="00BD5B70"/>
    <w:p w:rsidR="00CD23A4" w:rsidRDefault="00CD23A4" w:rsidP="00BD5B70"/>
    <w:p w:rsidR="00CD23A4" w:rsidRDefault="00CD23A4" w:rsidP="00BD5B70"/>
    <w:p w:rsidR="00CD23A4" w:rsidRDefault="00CD23A4" w:rsidP="00BD5B70"/>
    <w:p w:rsidR="00CD23A4" w:rsidRDefault="00CD23A4" w:rsidP="00BD5B70"/>
    <w:p w:rsidR="00CD23A4" w:rsidRDefault="00CD23A4" w:rsidP="00BD5B70"/>
    <w:p w:rsidR="00CD23A4" w:rsidRDefault="00CD23A4" w:rsidP="00BD5B70"/>
    <w:p w:rsidR="00CD23A4" w:rsidRDefault="00CD23A4" w:rsidP="00BD5B70"/>
    <w:p w:rsidR="00CD23A4" w:rsidRDefault="00CD23A4" w:rsidP="00BD5B70"/>
    <w:p w:rsidR="00CD23A4" w:rsidRDefault="00CD23A4" w:rsidP="00CD23A4">
      <w:pPr>
        <w:pStyle w:val="a3"/>
        <w:ind w:left="4820"/>
        <w:rPr>
          <w:rFonts w:ascii="Times New Roman" w:hAnsi="Times New Roman" w:cs="Times New Roman"/>
          <w:sz w:val="28"/>
        </w:rPr>
      </w:pPr>
      <w:r w:rsidRPr="00CD23A4">
        <w:rPr>
          <w:rFonts w:ascii="Times New Roman" w:hAnsi="Times New Roman" w:cs="Times New Roman"/>
          <w:sz w:val="28"/>
        </w:rPr>
        <w:t xml:space="preserve">ПРИЛОЖЕНИЕ </w:t>
      </w:r>
    </w:p>
    <w:p w:rsidR="00CD23A4" w:rsidRDefault="00CD23A4" w:rsidP="00CD23A4">
      <w:pPr>
        <w:pStyle w:val="a3"/>
        <w:ind w:left="4820"/>
        <w:rPr>
          <w:rFonts w:ascii="Times New Roman" w:hAnsi="Times New Roman" w:cs="Times New Roman"/>
          <w:sz w:val="28"/>
        </w:rPr>
      </w:pPr>
      <w:r w:rsidRPr="00CD23A4">
        <w:rPr>
          <w:rFonts w:ascii="Times New Roman" w:hAnsi="Times New Roman" w:cs="Times New Roman"/>
          <w:sz w:val="28"/>
        </w:rPr>
        <w:t xml:space="preserve">к постановлению администрации </w:t>
      </w:r>
    </w:p>
    <w:p w:rsidR="00CD23A4" w:rsidRDefault="00CD23A4" w:rsidP="00CD23A4">
      <w:pPr>
        <w:pStyle w:val="a3"/>
        <w:ind w:left="4820"/>
        <w:rPr>
          <w:rFonts w:ascii="Times New Roman" w:hAnsi="Times New Roman" w:cs="Times New Roman"/>
          <w:sz w:val="28"/>
        </w:rPr>
      </w:pPr>
      <w:r w:rsidRPr="00CD23A4">
        <w:rPr>
          <w:rFonts w:ascii="Times New Roman" w:hAnsi="Times New Roman" w:cs="Times New Roman"/>
          <w:sz w:val="28"/>
        </w:rPr>
        <w:t xml:space="preserve">Усть-Лабинского городского </w:t>
      </w:r>
    </w:p>
    <w:p w:rsidR="00CD23A4" w:rsidRDefault="00CD23A4" w:rsidP="00CD23A4">
      <w:pPr>
        <w:pStyle w:val="a3"/>
        <w:ind w:left="4820"/>
        <w:rPr>
          <w:rFonts w:ascii="Times New Roman" w:hAnsi="Times New Roman" w:cs="Times New Roman"/>
          <w:sz w:val="28"/>
        </w:rPr>
      </w:pPr>
      <w:r w:rsidRPr="00CD23A4">
        <w:rPr>
          <w:rFonts w:ascii="Times New Roman" w:hAnsi="Times New Roman" w:cs="Times New Roman"/>
          <w:sz w:val="28"/>
        </w:rPr>
        <w:t>поселения Усть-Лабинского района</w:t>
      </w:r>
    </w:p>
    <w:p w:rsidR="00CD23A4" w:rsidRDefault="00E64DF0" w:rsidP="00CD23A4">
      <w:pPr>
        <w:pStyle w:val="a3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</w:rPr>
        <w:t>27.07.2022  №</w:t>
      </w:r>
      <w:proofErr w:type="gramEnd"/>
      <w:r>
        <w:rPr>
          <w:rFonts w:ascii="Times New Roman" w:hAnsi="Times New Roman" w:cs="Times New Roman"/>
          <w:sz w:val="28"/>
        </w:rPr>
        <w:t xml:space="preserve"> 511</w:t>
      </w:r>
      <w:r w:rsidR="00BD5B70" w:rsidRPr="00CD23A4">
        <w:rPr>
          <w:rFonts w:ascii="Times New Roman" w:hAnsi="Times New Roman" w:cs="Times New Roman"/>
        </w:rPr>
        <w:tab/>
      </w:r>
    </w:p>
    <w:p w:rsidR="00CD23A4" w:rsidRDefault="00CD23A4" w:rsidP="00CD23A4">
      <w:pPr>
        <w:pStyle w:val="a3"/>
        <w:ind w:left="4820"/>
        <w:rPr>
          <w:rFonts w:ascii="Times New Roman" w:hAnsi="Times New Roman" w:cs="Times New Roman"/>
        </w:rPr>
      </w:pPr>
    </w:p>
    <w:p w:rsidR="00CD23A4" w:rsidRDefault="00CD23A4" w:rsidP="00CD23A4">
      <w:pPr>
        <w:pStyle w:val="a3"/>
        <w:ind w:left="4820"/>
        <w:rPr>
          <w:rFonts w:ascii="Times New Roman" w:hAnsi="Times New Roman" w:cs="Times New Roman"/>
        </w:rPr>
      </w:pPr>
    </w:p>
    <w:p w:rsidR="00CD23A4" w:rsidRDefault="00CD23A4" w:rsidP="00CD23A4">
      <w:pPr>
        <w:pStyle w:val="a3"/>
        <w:ind w:left="4820"/>
        <w:rPr>
          <w:rFonts w:ascii="Times New Roman" w:hAnsi="Times New Roman" w:cs="Times New Roman"/>
        </w:rPr>
      </w:pPr>
    </w:p>
    <w:p w:rsidR="00CD23A4" w:rsidRPr="00CD23A4" w:rsidRDefault="00CD23A4" w:rsidP="00CD23A4">
      <w:pPr>
        <w:pStyle w:val="a3"/>
        <w:ind w:left="4820"/>
        <w:rPr>
          <w:rFonts w:ascii="Times New Roman" w:hAnsi="Times New Roman" w:cs="Times New Roman"/>
        </w:rPr>
      </w:pPr>
    </w:p>
    <w:p w:rsidR="00BD5B70" w:rsidRPr="00BD5B70" w:rsidRDefault="00BD5B70" w:rsidP="00BD5B7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  <w:r w:rsidRPr="00BD5B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273F6" w:rsidRDefault="00BD5B70" w:rsidP="00CD2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вносимые в постановление администрации Усть-Лабинского городского поселения Усть-Лабинского района</w:t>
      </w:r>
      <w:r w:rsidR="00CD2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23A4" w:rsidRPr="00CD2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07 декабря 2020 г. № 889 «Об утверждении административного регламента предоставления администрацией Усть-Лабинского городского поселения </w:t>
      </w:r>
      <w:r w:rsidR="00CD2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CD23A4" w:rsidRPr="00CD2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района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8A474C" w:rsidRDefault="008A474C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1.1. Пункт 4 изложить в следующей редакции: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«4. Контроль за выполнением настоящего постановления возложить на заместителя главы Усть-Лабинского городского поселения Усть-Лабинского района Семенова А.И.».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1.2. Приложение дополнить пунктом 2.4.7¹ следующего содержания: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«2.4.7¹. Заявление на движение тяжеловесных и (или) крупногабаритных транспортных средств в случаях, установленных пунктом 2.4.6 настоящего Порядка, может быть подано на бумажном носителе с последующим оформлением специального разрешения в электронной форме.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Специальное разрешение в электронной форме выдается посредством личного кабинета и должно содержать следующие сведения: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матричный (двухмерный) </w:t>
      </w:r>
      <w:proofErr w:type="spellStart"/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штриховый</w:t>
      </w:r>
      <w:proofErr w:type="spellEnd"/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код (</w:t>
      </w:r>
      <w:r w:rsidRPr="0003545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QR</w:t>
      </w: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код);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номер специального разрешения;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дата оформления специального разрешения;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разрешенных поездок (для тяжеловесных транспортных средств);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срок выполнения поездок;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маршрут движения;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сведения о транспортном средстве: марка, модель, государственный регистрационный номер, идентификационный номер;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информация о владельце транспортного средства;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наименование, адрес в пределах места нахождения, телефон – для юридических лиц;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фамилия, имя, отчество (при наличии), адрес регистрации по месту жительства (пребывания), телефон – для физических лиц и индивидуальных предпринимателей;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характеристика груза (при наличии груза): наименование груза, габариты (длина, ширина, высота) масса;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параметры транспортного средства (автопоезда): масса, расстояние между осями, нагрузки на оси, количество и </w:t>
      </w:r>
      <w:proofErr w:type="spellStart"/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скатность</w:t>
      </w:r>
      <w:proofErr w:type="spellEnd"/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колес на каждой оси, наличие пневматической подвески, габариты (длина, ширина, высота, длина свеса (при наличии), минимальный радиус поворота с грузом;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наименование уполномоченного органа, выдавшего специальное разрешение;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вид сопровождения;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особые условия движения;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владельцы автомобильных дорог, сооружений, инженерных коммуникаций, владельцы инфраструктуры железнодорожного транспорта общего пользования и (или) владельцы железнодорожных путей необщего пользования, подразделение Госавтоинспекции и другие организации, согласовавшие перевозку (наименование организации, реквизиты документов о согласовании;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схема тяжеловесного и (или) крупногабаритного транспортного средства (автопоезда);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сведения об электронной подписи должностного лица уполномоченного органа.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Специальное разрешение в электронной форме оформляется на русском языке (наименование груза, марок и моделей транспортных средств, их государственных регистрационных номеров допускается оформлять буквами латинского алфавита). Специальное разрешение, выданное в электронной форме, должно быть распечатано на бумажном носителе</w:t>
      </w:r>
      <w:r w:rsidR="009E6E0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1.3. Пункт 2.6.1 приложения изложить в следующей редакции: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«2.6.1. Для получения муниципальной услуги заявителем предоставляется заявление, в котором указывается: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информация о лице, обратившемся с заявлением на получение специального разрешения (далее – заявитель) – владельце транспортного средства или его уполномоченном представителе: наименование, адрес в пределах места нахождения (для юридических лиц), фамилия, имя, отчество (при наличии), адрес регистрации по месту жительства (пребывания) (для </w:t>
      </w: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физических лиц и индивидуальных предпринимателей), телефон и адрес электронной почты (</w:t>
      </w:r>
      <w:proofErr w:type="gramStart"/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при  наличии</w:t>
      </w:r>
      <w:proofErr w:type="gramEnd"/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);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2) номер и дата заявления;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3) наименование уполномоченного органа;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4) информация о владельце транспортного средства;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5) наименование, организационно-правовая форма и адрес в пределах места нахождения, телефон – для юридических лиц;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6) фамилия, имя, отчество (при наличии), адрес места регистрации по месту жительства (пребывания), телефон – для физических лиц и индивидуальных предпринимателей (с указанием статуса индивидуального предпринимателя);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7) идентификационный номер налогоплательщика (далее – ИНН) и основной государственный регистрационный номер (далее ОГРН или ОГРНИП) – для юридических лиц и индивидуальных предпринимателей, зарегистрированных на территории Российской Федерации;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8) маршрут движения (пункт отправления – пункт назначения с указанием их адресов в населенных пунктах, если маршрут проходит по улично-дорожной сети населенных пунктов, без указания промежуточных пунктов;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9) вид перевозки (по территории Российской Федерации);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10) срок выполнения заявки;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11) количество поездок (для тяжеловесных транспортных средств);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12) характеристика груза (при наличии груза) (наименование, габариты (длина, ширина, высота), масса, делимость;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13) сведения о транспортном средстве: марка, модель, государственный регистрационный номер;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14) идентификационный номер транспортного средства;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15) параметры транспортного средства (автопоезда): масса, расстояние между осями, нагрузки на оси, количество и </w:t>
      </w:r>
      <w:proofErr w:type="spellStart"/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скатность</w:t>
      </w:r>
      <w:proofErr w:type="spellEnd"/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колес на каждой оси, наличие пневматической подвести, габариты (длин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а, ширина, высота, длина свеса </w:t>
      </w: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(при наличии), минимальный радиус поворота с грузом;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16) способ связи: по телефону, по электронной почте и иные.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движения крупногабаритной сельскохозяйственной техники (комбайн, трактор) своим ходом в период с марта по ноябрь в пределах одного муниципального образования в заявлении указываются пункт отправления и пункт назначения с указанием подъездов к местам проведения сельскохозяйственных работ.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Дата начала срока выполнения поездок не может быть позднее сорока пяти дней с даты подачи заявления.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 случае если заявление подается повторно в порядке, предусмотренном подпунктом 2.4.8.3 пункта 2.4.8 документы, указанные в подпунктах 3-5 настоящего пункта, к заявлению не прилагаются.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подачи заявления представителем владельца транспортного средства к заявлению также прилагается документ, подтверждающий полномочия представителя владельца транспортного средства.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1.4. Пункт 2.6.2 приложения изложить в следующей редакции: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«2.6.2. К заявлению прилагается: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1) схема тяжеловесного и (или) крупногабаритного транспортного средства (автопоезда) с изображением размещения груза (</w:t>
      </w:r>
      <w:proofErr w:type="gramStart"/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при  наличии</w:t>
      </w:r>
      <w:proofErr w:type="gramEnd"/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груза). На схеме изображаются транспортное средство, планируемое к участию в перевозке, его габариты с грузом (при наличии груза), количество осей и колес на нем, взаимное расположение осей и колес, распределение нагрузки по осям, а также при наличии груза – габариты груза, расположение груза на транспортном средстве, погрузочная высота, свес (при наличии) (изображается вид в профиль, сзади);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2) копия документов каждого транспортного средства (паспорт транспортного средства, паспорт самоходной машины), с использованием которого планируется поездка (для транспортных средств, зарегистрированных федеральными органами, в которых законодательством Российской Федерации предусмотрена военная служба, органами Государственного надзора за техническим состоянием самоходных машин и других видов техники, а также за пределами Российской Федерации, и (или) при подаче заявления в уполномоченный орган на бумажном носителе).</w:t>
      </w:r>
    </w:p>
    <w:p w:rsidR="00035452" w:rsidRPr="00035452" w:rsidRDefault="00035452" w:rsidP="00035452">
      <w:pPr>
        <w:spacing w:after="200" w:line="276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подачи заявления представителем лица, в чьих интересах осуществляется выдача специального разрешения, к заявлению также прилагается копия документа, подтверждающего его полномочия.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035452" w:rsidRPr="00035452" w:rsidRDefault="00035452" w:rsidP="0003545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1.</w:t>
      </w:r>
      <w:r w:rsidR="00C61F73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. Пункт 2.8.1 приложения дополнить абзацем следующего содержания:</w:t>
      </w:r>
    </w:p>
    <w:p w:rsidR="00035452" w:rsidRPr="00035452" w:rsidRDefault="00035452" w:rsidP="0003545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«Запрещено требовать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г.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изъятие является необходимым условием предоставления государственной или муниципальной услуги, и иных случаев, установленных федеральными законами».</w:t>
      </w:r>
    </w:p>
    <w:p w:rsidR="00035452" w:rsidRPr="00035452" w:rsidRDefault="00035452" w:rsidP="0003545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1.</w:t>
      </w:r>
      <w:r w:rsidR="00C61F73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. Пункт 2.10.2 приложения изложить в следующей редакции:</w:t>
      </w:r>
    </w:p>
    <w:p w:rsidR="00035452" w:rsidRPr="00035452" w:rsidRDefault="00035452" w:rsidP="0003545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«2.10.2. Основанием для отказа в выдаче разрешения являются случаи, если:</w:t>
      </w:r>
    </w:p>
    <w:p w:rsidR="00035452" w:rsidRPr="00035452" w:rsidRDefault="00035452" w:rsidP="000354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1) </w:t>
      </w: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государственной регистрации в качестве индивидуального предпринимателя или юридического лица не совпадает с соответствующей информаций, указанной в заявлении;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установленные требования о перевозке делимого груза</w:t>
      </w:r>
      <w:r w:rsidR="00CD147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являющегося неделимым,</w:t>
      </w: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соблюдены;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перевозки;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4) технические характеристики и регистрационные данные транспортных средств не соответствуют указанным в заявлении;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 согласовании маршрута установлена невозможность осуществления движения по заявленному маршруту тяжеловесного и (или) крупногабаритного транспортного средства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отсутствует согласие заявителя на: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проекта организации дорожного движения и (или) специального проекта;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оценки технического состояния автомобильной дороги;   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 и не предоставил копии платежных документов, подтверждающих такую оплату;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8) отсутствуют оригиналы заявления и схемы тяжеловесного и (или) крупногабаритного транспортного средства (автопоезда), а также заверенные регистрационные документы транспортных средств, при обращении заявителя за получением оформленного бланка специального разрешения в случае, если заявление и документы направлялись в уполномоченный орган с использованием факсимильной связи;</w:t>
      </w:r>
    </w:p>
    <w:p w:rsidR="00035452" w:rsidRPr="00035452" w:rsidRDefault="00035452" w:rsidP="00D563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9) отсутствует в установленный срок согласование или поступил мотивированный отказ в согласовании владельцев автомобильных дорог или согласующих организаций;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10) истек указанный в заявлении срок перевозки.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F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орган в течение</w:t>
      </w: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рабочего дня со дня принятия решения об отказе в выдаче специального разрешения выбранным заявителем способом связи информирует его о принятом решении, указав основания </w:t>
      </w: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принятия данного решения.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в случае принятия решения об отказе в выдаче специального разрешения по основаниям, указанным в подпунктах 1, 2 настоящего пункта, выбранным заявителем способом связи информирует </w:t>
      </w:r>
      <w:r w:rsidR="00D5636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 принятом решении в течение</w:t>
      </w: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четырех рабочих дней со дня регистрации заявления.</w:t>
      </w:r>
      <w:r w:rsidR="00FF601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61F7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2.17.2 приложения изложить в следующей редакции:</w:t>
      </w:r>
    </w:p>
    <w:p w:rsidR="00035452" w:rsidRPr="00035452" w:rsidRDefault="00035452" w:rsidP="00035452">
      <w:pPr>
        <w:autoSpaceDE w:val="0"/>
        <w:autoSpaceDN w:val="0"/>
        <w:adjustRightInd w:val="0"/>
        <w:spacing w:after="200" w:line="276" w:lineRule="auto"/>
        <w:ind w:firstLine="540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«2.17.2. Заявителю предоставляется возможность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035452" w:rsidRPr="00035452" w:rsidRDefault="00035452" w:rsidP="00035452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Уполномоченным органом.</w:t>
      </w:r>
    </w:p>
    <w:p w:rsidR="00035452" w:rsidRPr="00035452" w:rsidRDefault="00035452" w:rsidP="00035452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Заявителю обеспечивается возможность предоставления нескольких государственных и (или) муниципальных услуг в МФЦ </w:t>
      </w:r>
      <w:r w:rsidRPr="0003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соответствии со статьей 15.1 Федерального закона </w:t>
      </w:r>
      <w:r w:rsidR="009E6E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от 27 июля 2010 г. </w:t>
      </w:r>
      <w:r w:rsidR="009E6E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№ 210-ФЗ «</w:t>
      </w:r>
      <w:r w:rsidRPr="000354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 организации предоставления государ</w:t>
      </w:r>
      <w:r w:rsidR="009E6E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ственных </w:t>
      </w:r>
      <w:r w:rsidR="009E6E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 муниципальных услуг»</w:t>
      </w:r>
      <w:r w:rsidRPr="0003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раздела </w:t>
      </w:r>
      <w:r w:rsidR="009E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3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предоставления государственной (муниципальной) услуги</w:t>
      </w:r>
      <w:r w:rsidR="009E6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3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комплексный запрос).</w:t>
      </w:r>
    </w:p>
    <w:p w:rsidR="00035452" w:rsidRPr="00035452" w:rsidRDefault="00035452" w:rsidP="000354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№ 210-ФЗ раздела «Стандарт предоставления государственной (муниципальной) услуги» (далее – комплексный запрос).</w:t>
      </w:r>
    </w:p>
    <w:p w:rsidR="00035452" w:rsidRPr="009E6E03" w:rsidRDefault="00035452" w:rsidP="009E6E0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9E6E03">
        <w:rPr>
          <w:rFonts w:ascii="Times New Roman" w:hAnsi="Times New Roman" w:cs="Times New Roman"/>
          <w:sz w:val="28"/>
          <w:lang w:eastAsia="ru-RU"/>
        </w:rPr>
        <w:t xml:space="preserve">          Заявления, составленные в МФЦ на основании комплексного запроса заявителя, должны быть подписаны уполномоченным работником МФЦ и скреплены печатью МФЦ.</w:t>
      </w:r>
    </w:p>
    <w:p w:rsidR="00035452" w:rsidRPr="009E6E03" w:rsidRDefault="00035452" w:rsidP="009E6E0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9E6E03">
        <w:rPr>
          <w:rFonts w:ascii="Times New Roman" w:hAnsi="Times New Roman" w:cs="Times New Roman"/>
          <w:sz w:val="28"/>
          <w:lang w:eastAsia="ru-RU"/>
        </w:rPr>
        <w:t xml:space="preserve">          Заявления, составленные на основании комплексного запроса, 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 с приложением копии комплексного запроса, заверенной МФЦ.</w:t>
      </w:r>
    </w:p>
    <w:p w:rsidR="00035452" w:rsidRPr="009E6E03" w:rsidRDefault="00035452" w:rsidP="009E6E0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9E6E03">
        <w:rPr>
          <w:rFonts w:ascii="Times New Roman" w:hAnsi="Times New Roman" w:cs="Times New Roman"/>
          <w:sz w:val="28"/>
          <w:lang w:eastAsia="ru-RU"/>
        </w:rPr>
        <w:t xml:space="preserve">          Направление МФЦ заявлений, а также указанных в части 4 статьи 15.1 статьи Федерального закона № 210-ФЗ документов в администрацию </w:t>
      </w:r>
      <w:r w:rsidR="00FF6018" w:rsidRPr="009E6E03">
        <w:rPr>
          <w:rFonts w:ascii="Times New Roman" w:hAnsi="Times New Roman" w:cs="Times New Roman"/>
          <w:sz w:val="28"/>
          <w:lang w:eastAsia="ru-RU"/>
        </w:rPr>
        <w:t xml:space="preserve">            </w:t>
      </w:r>
      <w:r w:rsidRPr="009E6E03">
        <w:rPr>
          <w:rFonts w:ascii="Times New Roman" w:hAnsi="Times New Roman" w:cs="Times New Roman"/>
          <w:sz w:val="28"/>
          <w:lang w:eastAsia="ru-RU"/>
        </w:rPr>
        <w:t>Усть-Лабинского городского поселения Усть-Лабинского района не позднее одного рабочего дня, следующего за днем получения комплексного запроса.</w:t>
      </w:r>
    </w:p>
    <w:p w:rsidR="00035452" w:rsidRPr="009E6E03" w:rsidRDefault="00035452" w:rsidP="009E6E0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9E6E03">
        <w:rPr>
          <w:rFonts w:ascii="Times New Roman" w:hAnsi="Times New Roman" w:cs="Times New Roman"/>
          <w:sz w:val="28"/>
          <w:lang w:eastAsia="ru-RU"/>
        </w:rPr>
        <w:t xml:space="preserve">         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</w:t>
      </w:r>
      <w:r w:rsidRPr="009E6E03">
        <w:rPr>
          <w:rFonts w:ascii="Times New Roman" w:hAnsi="Times New Roman" w:cs="Times New Roman"/>
          <w:sz w:val="28"/>
          <w:lang w:eastAsia="ru-RU"/>
        </w:rPr>
        <w:lastRenderedPageBreak/>
        <w:t>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</w:t>
      </w:r>
    </w:p>
    <w:p w:rsidR="00035452" w:rsidRPr="009E6E03" w:rsidRDefault="00035452" w:rsidP="009E6E03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9E6E03">
        <w:rPr>
          <w:rFonts w:ascii="Times New Roman" w:hAnsi="Times New Roman" w:cs="Times New Roman"/>
          <w:sz w:val="28"/>
          <w:lang w:eastAsia="ru-RU"/>
        </w:rPr>
        <w:t>Поступление заявления и документов в Уполномоченный орган из МФЦ осуществляется с учетом особенностей, установленных статьей 6.2 Закона Краснодарского края от 2 марта 2012 г. № 2446-КЗ «Об отдельных вопросах организации предоставления государственных и муниципальных услуг на территории Краснодарского края.».</w:t>
      </w:r>
    </w:p>
    <w:p w:rsidR="00035452" w:rsidRPr="009E6E03" w:rsidRDefault="00C61F73" w:rsidP="009E6E03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1.8</w:t>
      </w:r>
      <w:r w:rsidR="00035452" w:rsidRPr="009E6E03">
        <w:rPr>
          <w:rFonts w:ascii="Times New Roman" w:eastAsia="Calibri" w:hAnsi="Times New Roman" w:cs="Times New Roman"/>
          <w:sz w:val="28"/>
        </w:rPr>
        <w:t>. Абзац 3 подпункта 3.2.1.1 приложения изложить в следующей редакции:</w:t>
      </w:r>
    </w:p>
    <w:p w:rsidR="00035452" w:rsidRPr="009E6E03" w:rsidRDefault="00035452" w:rsidP="009E6E03">
      <w:pPr>
        <w:pStyle w:val="a3"/>
        <w:ind w:firstLine="705"/>
        <w:jc w:val="both"/>
        <w:rPr>
          <w:rFonts w:ascii="Times New Roman" w:eastAsia="Calibri" w:hAnsi="Times New Roman" w:cs="Times New Roman"/>
          <w:sz w:val="28"/>
        </w:rPr>
      </w:pPr>
      <w:r w:rsidRPr="009E6E03">
        <w:rPr>
          <w:rFonts w:ascii="Times New Roman" w:eastAsia="Calibri" w:hAnsi="Times New Roman" w:cs="Times New Roman"/>
          <w:sz w:val="28"/>
        </w:rPr>
        <w:t>«</w:t>
      </w:r>
      <w:r w:rsidRPr="009E6E03">
        <w:rPr>
          <w:rFonts w:ascii="Times New Roman" w:hAnsi="Times New Roman" w:cs="Times New Roman"/>
          <w:sz w:val="28"/>
          <w:lang w:eastAsia="ru-RU"/>
        </w:rPr>
        <w:t xml:space="preserve">Работник МФЦ при приеме заявления о предоставлении муниципальной услуги либо запроса о предоставлении нескольких муниципальных услуг в МФЦ </w:t>
      </w:r>
      <w:r w:rsidRPr="009E6E03">
        <w:rPr>
          <w:rFonts w:ascii="Times New Roman" w:eastAsia="Calibri" w:hAnsi="Times New Roman" w:cs="Times New Roman"/>
          <w:sz w:val="28"/>
        </w:rPr>
        <w:t xml:space="preserve"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</w:t>
      </w:r>
      <w:hyperlink r:id="rId8" w:history="1">
        <w:r w:rsidRPr="009E6E03">
          <w:rPr>
            <w:rFonts w:ascii="Times New Roman" w:eastAsia="Calibri" w:hAnsi="Times New Roman" w:cs="Times New Roman"/>
            <w:sz w:val="28"/>
          </w:rPr>
          <w:t>частью 18 статьи 14.1</w:t>
        </w:r>
      </w:hyperlink>
      <w:r w:rsidRPr="009E6E03">
        <w:rPr>
          <w:rFonts w:ascii="Times New Roman" w:eastAsia="Calibri" w:hAnsi="Times New Roman" w:cs="Times New Roman"/>
          <w:sz w:val="28"/>
        </w:rPr>
        <w:t xml:space="preserve"> Федерального закона</w:t>
      </w:r>
      <w:r w:rsidR="009E6E03">
        <w:rPr>
          <w:rFonts w:ascii="Times New Roman" w:eastAsia="Calibri" w:hAnsi="Times New Roman" w:cs="Times New Roman"/>
          <w:sz w:val="28"/>
        </w:rPr>
        <w:t xml:space="preserve"> от 27 июля 2006 г. № 149-ФЗ «</w:t>
      </w:r>
      <w:r w:rsidRPr="009E6E03">
        <w:rPr>
          <w:rFonts w:ascii="Times New Roman" w:eastAsia="Calibri" w:hAnsi="Times New Roman" w:cs="Times New Roman"/>
          <w:sz w:val="28"/>
        </w:rPr>
        <w:t>Об информации, информационных те</w:t>
      </w:r>
      <w:r w:rsidR="009E6E03">
        <w:rPr>
          <w:rFonts w:ascii="Times New Roman" w:eastAsia="Calibri" w:hAnsi="Times New Roman" w:cs="Times New Roman"/>
          <w:sz w:val="28"/>
        </w:rPr>
        <w:t>хнологиях и о защите информации»</w:t>
      </w:r>
      <w:r w:rsidRPr="009E6E03">
        <w:rPr>
          <w:rFonts w:ascii="Times New Roman" w:eastAsia="Calibri" w:hAnsi="Times New Roman" w:cs="Times New Roman"/>
          <w:sz w:val="28"/>
        </w:rPr>
        <w:t xml:space="preserve"> (при наличии технической возможности).».</w:t>
      </w:r>
    </w:p>
    <w:p w:rsidR="00035452" w:rsidRPr="00035452" w:rsidRDefault="00C61F73" w:rsidP="0003545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1.9</w:t>
      </w:r>
      <w:r w:rsidR="00035452" w:rsidRPr="00035452">
        <w:rPr>
          <w:rFonts w:ascii="Times New Roman" w:eastAsia="Calibri" w:hAnsi="Times New Roman" w:cs="Times New Roman"/>
          <w:color w:val="000000"/>
          <w:sz w:val="28"/>
          <w:szCs w:val="28"/>
        </w:rPr>
        <w:t>. Подпункт 3.2.1.1 пункта 3.2.1 приложения дополнить абзацами следующего содержания:</w:t>
      </w:r>
    </w:p>
    <w:p w:rsidR="00035452" w:rsidRPr="00035452" w:rsidRDefault="00035452" w:rsidP="0003545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«5)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орган, предоставляющий муниципальную услугу. </w:t>
      </w:r>
    </w:p>
    <w:p w:rsidR="00035452" w:rsidRPr="00D5636C" w:rsidRDefault="00035452" w:rsidP="00D5636C">
      <w:pPr>
        <w:pStyle w:val="a3"/>
        <w:ind w:firstLine="70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5636C">
        <w:rPr>
          <w:rFonts w:ascii="Times New Roman" w:hAnsi="Times New Roman" w:cs="Times New Roman"/>
          <w:sz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муниципальной услуги, направляются МФЦ в Уполномоченный орган подведомственные ему организации, орган местного самоуправления в Краснодарском крае, подведомственные ему организации на бумажных носителях.</w:t>
      </w:r>
      <w:r w:rsidRPr="00D5636C">
        <w:rPr>
          <w:rFonts w:ascii="Times New Roman" w:eastAsia="Times New Roman" w:hAnsi="Times New Roman" w:cs="Times New Roman"/>
          <w:sz w:val="28"/>
          <w:lang w:eastAsia="ru-RU"/>
        </w:rPr>
        <w:t>».</w:t>
      </w:r>
    </w:p>
    <w:p w:rsidR="00035452" w:rsidRPr="00035452" w:rsidRDefault="00035452" w:rsidP="00035452">
      <w:p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C61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03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Подпункт 3.2.3.1 пункта 3.2.3 приложения изложить в следующей редакции: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«3.2.3.1. Уполномоченный орган при рассмотрении представленных документов в течение четырех рабочих дней со дня регистрации заявления осуществляет проверку: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информации о государственной регистрации в качестве индивидуального предпринимателя или юридического лица (для российских перевозчиков);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сведений о соблюдении требований о перевозке груза, не являющегося неделимым.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обращению заявителя уполномоченный орган, рассматривающий </w:t>
      </w: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заявление, предоставляет ему сведения о дате поступления заявления и его регистрационном номере.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заявителя до получения специального разрешения заявление может быть отозвано путем направления в уполномоченный орган письменного заявления в свободной форме с указанием реквизитов отзываемого заявления.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в течение четырех рабочих дней со дня регистрации заявления: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устанавливает путь следования по заявленному маршруту;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определяет владельцев автомобильных дорог по пути следования заявленного маршрута;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направляет в адрес владельцев автомобильных дорог, по дорогам которых проходит данный маршрут, часть маршрута, запрос на согласование маршрута тяжеловесного и (или) крупногабаритного транспортного средства. 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запросе указываются: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направившего запрос;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исходящий номер и дата запроса;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 движения (участок маршрута);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марка и модель транспортного средства, государственный регистрационный номер транспортного средства;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предполагаемый срок и количество поездок (для тяжеловесного транспортного средства);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параметры транспортного средства (автопоезда): масса, расстояние между осями, нагрузки на оси, количество и </w:t>
      </w:r>
      <w:proofErr w:type="spellStart"/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скатность</w:t>
      </w:r>
      <w:proofErr w:type="spellEnd"/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колес на каждой оси, наличие пневматической подвески, габариты (длина, ширина, высота, длина свеса (при наличии), минимальный радиус поворота с грузом;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заявителе и способе связи с ним;</w:t>
      </w:r>
    </w:p>
    <w:p w:rsidR="00035452" w:rsidRP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должностного лица (электронная подпись уполномоченного органа).</w:t>
      </w:r>
    </w:p>
    <w:p w:rsidR="00035452" w:rsidRDefault="00035452" w:rsidP="000354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в Госавтоинспекцию направляется с приложением копий документов указанных в подпунктах 1 и 2 пункта 2.6.2 настоящего Регламента, копий согласований маршрута транспортного средства и проекта организации дорожного движения и (или) проекта, содержащего мероприятия по укреплению и (или) обустройству автомобильных дорог, их участков, а также пересекающих автомобильную дорогу сооружений и инженерных коммуникаций, направленные на обеспечение безопасного движения по такой автомобильной дороге или ее участку тяжеловесного и (или) крупногабаритного транспортного средства (далее – специальный проект) (при необходимости), а в случае выдачи специального разрешения в бумажном виде также с приложением оформленного бланка специального разрешения».</w:t>
      </w:r>
    </w:p>
    <w:p w:rsidR="00A7499F" w:rsidRDefault="00A7499F" w:rsidP="000354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F73" w:rsidRPr="00C61F73" w:rsidRDefault="00C61F73" w:rsidP="00C61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</w:t>
      </w:r>
      <w:r w:rsidRPr="00C61F7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3.2.3 приложения дополнить подпунктами 3.2.3.4 и 3.2.3.5 следующего содержания:</w:t>
      </w:r>
    </w:p>
    <w:p w:rsidR="00C61F73" w:rsidRPr="00C61F73" w:rsidRDefault="00C61F73" w:rsidP="00C61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«3.2.3.4. В случае если для движения тяжеловесного и (или) крупногабаритного транспортного средства требуется разработка проекта </w:t>
      </w:r>
      <w:r w:rsidRPr="00C61F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дорожного движения, специального проекта, оценка технического состояния автомобильных дорог, их укрепление или принятие специальных мер по обустройству автомобильных дрог, их участков, а также пересекающих автомобильную дорогу сооружений и инженерных коммуникаций владелец автомобильной дороги участка автомобильной дроги) или пересекающих автомобильную дорогу сооружений и инженерных коммуникаций в течение одного рабочего дня со дня регистрации им запроса о согласовании маршрута тяжеловесного и (или) крупногабаритного транспортного средства информирует об этом уполномоченный орган.</w:t>
      </w:r>
    </w:p>
    <w:p w:rsidR="00C61F73" w:rsidRPr="00C61F73" w:rsidRDefault="00C61F73" w:rsidP="00C61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73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3.2.3.5 при поступлении заявителю информации, указанной в 3.2.3.3 настоящего Регламента, заявитель в течение пяти рабочих дней со дня поступления такой информации должен уведомить уполномоченный орган о согласии на предоставление необходимых документов и (или) проведения необходимых работ.</w:t>
      </w:r>
    </w:p>
    <w:p w:rsidR="00C61F73" w:rsidRPr="00C61F73" w:rsidRDefault="00C61F73" w:rsidP="00C61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согласование проекта организации дорожного движения и (или) специального проекта с владельцами автомобильных дорог, пересекающих автомобильную дорогу сооружений и инженерных коммуникаций, равно как и оценка технического состояния автомобильных дорог (или их участков) и принятие специальных мер по обустройству пересекающих автомобильную дорогу сооружений и инженерных коммуникаций, обеспечиваются заявителем.</w:t>
      </w:r>
    </w:p>
    <w:p w:rsidR="00C61F73" w:rsidRPr="00C61F73" w:rsidRDefault="00C61F73" w:rsidP="00C61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технического состояния автомобильных дорог и принятие специальных мер по обустройству пересекающих автомобильную дорогу сооружений и инженерных коммуникаций осуществляется по согласованию с их владельцами.</w:t>
      </w:r>
    </w:p>
    <w:p w:rsidR="00C61F73" w:rsidRPr="00C61F73" w:rsidRDefault="00C61F73" w:rsidP="00C61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проекта организации дорожного движения и (или) специального проекта владельцами автомобильных дорог, пересекающих автомобильную дорогу сооружений и инженерных коммуникаций, а равно рассмотрение вопроса о согласовании проведения оценки технического состояния автомобильных дорог и принятия специальных мер по обустройству пересекающих автомобильную дорогу сооружений и инженерных коммуникаций осуществляются в срок, не превышающий пяти рабочих дней.</w:t>
      </w:r>
    </w:p>
    <w:p w:rsidR="00C61F73" w:rsidRPr="00C61F73" w:rsidRDefault="00C61F73" w:rsidP="00C61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проведения оценки технического состояния автомобильных дорог или их участков и (или) укрепления автомобильных дорог или принятия</w:t>
      </w:r>
    </w:p>
    <w:p w:rsidR="00C61F73" w:rsidRPr="00C61F73" w:rsidRDefault="00C61F73" w:rsidP="00C61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мер по обустройству автомобильных дорог или их участков владельцы автомобильных дорог направляют в уполномоченный орган согласование маршрута тяжеловесных и (или) крупногабаритных транспортных средств по заявленному маршруту вместе с расчетом платы в счет возмещения вреда, причиняемого автомобильным дорогам тяжеловесным транспортным средством.</w:t>
      </w:r>
    </w:p>
    <w:p w:rsidR="00C61F73" w:rsidRDefault="00C61F73" w:rsidP="00C61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(или) крупногабаритных транспортных средств по указанному в заявлении маршруту, владельцы автомобильных дорог направляют в уполномоченный орган мотивированный </w:t>
      </w:r>
      <w:r w:rsidRPr="00C61F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отказ в согласовании маршрута.».</w:t>
      </w:r>
    </w:p>
    <w:p w:rsidR="00FF6018" w:rsidRDefault="00FF6018" w:rsidP="000354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 Приложение №1 к административному регламенту изложить в </w:t>
      </w:r>
      <w:r w:rsidR="00021CD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редакции:</w:t>
      </w:r>
    </w:p>
    <w:p w:rsidR="00021CD5" w:rsidRPr="00021CD5" w:rsidRDefault="00021CD5" w:rsidP="00021CD5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21C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021CD5" w:rsidRPr="00021CD5" w:rsidRDefault="00021CD5" w:rsidP="00021CD5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D5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021CD5" w:rsidRPr="00021CD5" w:rsidRDefault="00021CD5" w:rsidP="00021CD5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021CD5" w:rsidRPr="00021CD5" w:rsidRDefault="00021CD5" w:rsidP="00021CD5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D5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 специального разрешения</w:t>
      </w:r>
    </w:p>
    <w:p w:rsidR="00021CD5" w:rsidRPr="00021CD5" w:rsidRDefault="00021CD5" w:rsidP="00021CD5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D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 по автомобильным дорогам</w:t>
      </w:r>
    </w:p>
    <w:p w:rsidR="00021CD5" w:rsidRPr="00021CD5" w:rsidRDefault="00021CD5" w:rsidP="00021CD5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тяжеловесного и</w:t>
      </w:r>
    </w:p>
    <w:p w:rsidR="00021CD5" w:rsidRPr="00021CD5" w:rsidRDefault="00021CD5" w:rsidP="00021CD5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D5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крупногабаритного транспортного</w:t>
      </w:r>
    </w:p>
    <w:p w:rsidR="00021CD5" w:rsidRPr="00021CD5" w:rsidRDefault="00021CD5" w:rsidP="00021CD5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D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</w:p>
    <w:p w:rsidR="00021CD5" w:rsidRPr="00021CD5" w:rsidRDefault="00021CD5" w:rsidP="00021C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CD5" w:rsidRPr="00021CD5" w:rsidRDefault="00021CD5" w:rsidP="00021C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D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 заявления</w:t>
      </w:r>
    </w:p>
    <w:tbl>
      <w:tblPr>
        <w:tblW w:w="9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  <w:gridCol w:w="4778"/>
      </w:tblGrid>
      <w:tr w:rsidR="00021CD5" w:rsidRPr="00021CD5" w:rsidTr="002C5469"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 №</w:t>
            </w: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</w:t>
            </w:r>
          </w:p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(дата и номер заявления)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администрацию Усть-Лабинского городского поселения Усть-Лабинского района</w:t>
            </w:r>
          </w:p>
        </w:tc>
      </w:tr>
    </w:tbl>
    <w:p w:rsidR="00021CD5" w:rsidRPr="00021CD5" w:rsidRDefault="00021CD5" w:rsidP="00021C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021CD5" w:rsidRPr="00021CD5" w:rsidRDefault="00021CD5" w:rsidP="00021C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специального разрешения на движение по автомобильным дорогам тяжеловесного и (или) крупногабаритного транспортного средства</w:t>
      </w:r>
    </w:p>
    <w:tbl>
      <w:tblPr>
        <w:tblW w:w="9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5"/>
      </w:tblGrid>
      <w:tr w:rsidR="00021CD5" w:rsidRPr="00021CD5" w:rsidTr="002C5469"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лице, обратившемся с заявлением на получение специального разрешения (далее - заявитель) - владельце транспортного средства или его уполномоченном представителе: наименование, адрес в пределах места нахождения (для юридических лиц), фамилия, имя, отчество (при наличии), адрес регистрации по месту жительства (пребывания) (для физических лиц и индивидуальных предпринимателей), телефон и адрес электронной почты (при наличии):</w:t>
            </w:r>
          </w:p>
        </w:tc>
      </w:tr>
      <w:tr w:rsidR="00021CD5" w:rsidRPr="00021CD5" w:rsidTr="002C5469"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21CD5" w:rsidRPr="00021CD5" w:rsidRDefault="00021CD5" w:rsidP="00021C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918"/>
        <w:gridCol w:w="858"/>
        <w:gridCol w:w="1083"/>
        <w:gridCol w:w="45"/>
        <w:gridCol w:w="241"/>
        <w:gridCol w:w="1430"/>
        <w:gridCol w:w="993"/>
        <w:gridCol w:w="150"/>
        <w:gridCol w:w="557"/>
        <w:gridCol w:w="1324"/>
      </w:tblGrid>
      <w:tr w:rsidR="00021CD5" w:rsidRPr="00021CD5" w:rsidTr="002C5469">
        <w:tc>
          <w:tcPr>
            <w:tcW w:w="93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владельце транспортного средства:</w:t>
            </w:r>
          </w:p>
        </w:tc>
      </w:tr>
      <w:tr w:rsidR="00021CD5" w:rsidRPr="00021CD5" w:rsidTr="002C5469"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наименование, организационно-правовая форма и адрес в пределах места нахождения, телефон - для юридических лиц;</w:t>
            </w:r>
          </w:p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 регистрации по месту жительства (пребывания), телефон - для физических лиц и индивидуальных предпринимателей (с указанием статуса индивидуального предпринимателя);</w:t>
            </w:r>
          </w:p>
        </w:tc>
        <w:tc>
          <w:tcPr>
            <w:tcW w:w="46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21CD5" w:rsidRPr="00021CD5" w:rsidTr="002C5469"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идентификационный номер налогоплательщика (далее - ИНН) и основной государственный регистрационный номер (далее - ОГРН или ОГРНИП) - для </w:t>
            </w: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юридических лиц и индивидуальных предпринимателей, зарегистрированных на территории Российской Федерации</w:t>
            </w:r>
          </w:p>
        </w:tc>
        <w:tc>
          <w:tcPr>
            <w:tcW w:w="46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021CD5" w:rsidRPr="00021CD5" w:rsidTr="002C5469">
        <w:tc>
          <w:tcPr>
            <w:tcW w:w="93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маршрут движения (пункт отправления - пункт назначения с указанием их адресов в населенных пунктах, если маршрут проходит по улично-дорожной сети населенных пунктов, без указания промежуточных пунктов):</w:t>
            </w:r>
          </w:p>
        </w:tc>
      </w:tr>
      <w:tr w:rsidR="00021CD5" w:rsidRPr="00021CD5" w:rsidTr="002C5469">
        <w:tc>
          <w:tcPr>
            <w:tcW w:w="93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21CD5" w:rsidRPr="00021CD5" w:rsidTr="002C5469"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перевозки (по территории Российской Федерации)</w:t>
            </w:r>
          </w:p>
        </w:tc>
        <w:tc>
          <w:tcPr>
            <w:tcW w:w="46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21CD5" w:rsidRPr="00021CD5" w:rsidTr="002C5469"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 поездок:</w:t>
            </w:r>
          </w:p>
        </w:tc>
        <w:tc>
          <w:tcPr>
            <w:tcW w:w="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21CD5" w:rsidRPr="00021CD5" w:rsidTr="002C5469"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поездок (для тяжеловесных транспортных средств):</w:t>
            </w:r>
          </w:p>
        </w:tc>
        <w:tc>
          <w:tcPr>
            <w:tcW w:w="46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21CD5" w:rsidRPr="00021CD5" w:rsidTr="002C5469">
        <w:tc>
          <w:tcPr>
            <w:tcW w:w="93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груза (при наличии груза):</w:t>
            </w:r>
          </w:p>
        </w:tc>
      </w:tr>
      <w:tr w:rsidR="00021CD5" w:rsidRPr="00021CD5" w:rsidTr="002C5469"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делимость</w:t>
            </w:r>
          </w:p>
        </w:tc>
        <w:tc>
          <w:tcPr>
            <w:tcW w:w="2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габариты (длина, ширина, высота) (м)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(т)</w:t>
            </w:r>
          </w:p>
        </w:tc>
      </w:tr>
      <w:tr w:rsidR="00021CD5" w:rsidRPr="00021CD5" w:rsidTr="002C5469"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21CD5" w:rsidRPr="00021CD5" w:rsidTr="002C5469">
        <w:tc>
          <w:tcPr>
            <w:tcW w:w="93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транспортном средстве:</w:t>
            </w:r>
          </w:p>
        </w:tc>
      </w:tr>
      <w:tr w:rsidR="00021CD5" w:rsidRPr="00021CD5" w:rsidTr="002C5469"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</w:t>
            </w:r>
          </w:p>
        </w:tc>
        <w:tc>
          <w:tcPr>
            <w:tcW w:w="36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</w:t>
            </w:r>
          </w:p>
        </w:tc>
        <w:tc>
          <w:tcPr>
            <w:tcW w:w="2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регистрационный номер</w:t>
            </w:r>
          </w:p>
        </w:tc>
      </w:tr>
      <w:tr w:rsidR="00021CD5" w:rsidRPr="00021CD5" w:rsidTr="002C5469"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21CD5" w:rsidRPr="00021CD5" w:rsidTr="002C5469">
        <w:tc>
          <w:tcPr>
            <w:tcW w:w="93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Параметры транспортного средства (автопоезда):</w:t>
            </w:r>
          </w:p>
        </w:tc>
      </w:tr>
      <w:tr w:rsidR="00021CD5" w:rsidRPr="00021CD5" w:rsidTr="002C5469"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(т)</w:t>
            </w: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расстояния между осями (м)</w:t>
            </w:r>
          </w:p>
        </w:tc>
        <w:tc>
          <w:tcPr>
            <w:tcW w:w="1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нагрузки на оси (т)</w:t>
            </w:r>
          </w:p>
        </w:tc>
        <w:tc>
          <w:tcPr>
            <w:tcW w:w="2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пневматической подвески</w:t>
            </w:r>
          </w:p>
        </w:tc>
      </w:tr>
      <w:tr w:rsidR="00021CD5" w:rsidRPr="00021CD5" w:rsidTr="002C5469"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21CD5" w:rsidRPr="00021CD5" w:rsidTr="002C5469"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и </w:t>
            </w:r>
            <w:proofErr w:type="spellStart"/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скатность</w:t>
            </w:r>
            <w:proofErr w:type="spellEnd"/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колес на каждой оси</w:t>
            </w:r>
          </w:p>
        </w:tc>
        <w:tc>
          <w:tcPr>
            <w:tcW w:w="66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21CD5" w:rsidRPr="00021CD5" w:rsidTr="002C5469">
        <w:tc>
          <w:tcPr>
            <w:tcW w:w="93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габариты:</w:t>
            </w:r>
          </w:p>
        </w:tc>
      </w:tr>
      <w:tr w:rsidR="00021CD5" w:rsidRPr="00021CD5" w:rsidTr="002C5469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Длина (м)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 (м)</w:t>
            </w:r>
          </w:p>
        </w:tc>
        <w:tc>
          <w:tcPr>
            <w:tcW w:w="1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Высота (м)</w:t>
            </w:r>
          </w:p>
        </w:tc>
        <w:tc>
          <w:tcPr>
            <w:tcW w:w="4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Минимальный радиус поворота с грузом (м)</w:t>
            </w:r>
          </w:p>
        </w:tc>
      </w:tr>
      <w:tr w:rsidR="00021CD5" w:rsidRPr="00021CD5" w:rsidTr="002C5469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21CD5" w:rsidRPr="00021CD5" w:rsidTr="002C5469">
        <w:tc>
          <w:tcPr>
            <w:tcW w:w="93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 движения крупногабаритной сельскохозяйственной техники (комбайн, трактор) своим ходом в период с марта по ноябрь в пределах одного муниципального образования:</w:t>
            </w:r>
          </w:p>
        </w:tc>
      </w:tr>
      <w:tr w:rsidR="00021CD5" w:rsidRPr="00021CD5" w:rsidTr="002C5469">
        <w:tc>
          <w:tcPr>
            <w:tcW w:w="46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отправления</w:t>
            </w:r>
          </w:p>
        </w:tc>
        <w:tc>
          <w:tcPr>
            <w:tcW w:w="4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назначения с указанием подъездов к местам проведения сельскохозяйственных работ</w:t>
            </w:r>
          </w:p>
        </w:tc>
      </w:tr>
      <w:tr w:rsidR="00021CD5" w:rsidRPr="00021CD5" w:rsidTr="002C5469">
        <w:tc>
          <w:tcPr>
            <w:tcW w:w="46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21CD5" w:rsidRPr="00021CD5" w:rsidTr="002C5469">
        <w:tc>
          <w:tcPr>
            <w:tcW w:w="93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связи:</w:t>
            </w:r>
          </w:p>
        </w:tc>
      </w:tr>
      <w:tr w:rsidR="00021CD5" w:rsidRPr="00021CD5" w:rsidTr="002C5469"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телефону</w:t>
            </w:r>
          </w:p>
        </w:tc>
        <w:tc>
          <w:tcPr>
            <w:tcW w:w="36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электронной почте</w:t>
            </w:r>
          </w:p>
        </w:tc>
        <w:tc>
          <w:tcPr>
            <w:tcW w:w="2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иные</w:t>
            </w:r>
          </w:p>
        </w:tc>
      </w:tr>
      <w:tr w:rsidR="00021CD5" w:rsidRPr="00021CD5" w:rsidTr="002C5469"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21CD5" w:rsidRPr="00021CD5" w:rsidTr="002C5469">
        <w:tc>
          <w:tcPr>
            <w:tcW w:w="93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Заявитель:</w:t>
            </w:r>
          </w:p>
        </w:tc>
      </w:tr>
      <w:tr w:rsidR="00021CD5" w:rsidRPr="00021CD5" w:rsidTr="002C5469"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21CD5" w:rsidRPr="00021CD5" w:rsidTr="002C5469"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(должность, при наличии)</w:t>
            </w:r>
          </w:p>
        </w:tc>
        <w:tc>
          <w:tcPr>
            <w:tcW w:w="36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2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1CD5" w:rsidRPr="00021CD5" w:rsidRDefault="00021CD5" w:rsidP="0002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отчество, (при наличии)</w:t>
            </w:r>
          </w:p>
        </w:tc>
      </w:tr>
    </w:tbl>
    <w:p w:rsidR="00021CD5" w:rsidRPr="00021CD5" w:rsidRDefault="00021CD5" w:rsidP="00021C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</w:p>
    <w:p w:rsidR="00021CD5" w:rsidRPr="00035452" w:rsidRDefault="00021CD5" w:rsidP="00021C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452" w:rsidRDefault="00035452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844" w:rsidRDefault="00FD2844" w:rsidP="008A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69E9" w:rsidRDefault="00CA69E9" w:rsidP="00FD28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A69E9" w:rsidRDefault="00CA69E9" w:rsidP="00FD28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A69E9" w:rsidRDefault="00CA69E9" w:rsidP="00FD28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CA69E9" w:rsidSect="00CA69E9">
      <w:headerReference w:type="default" r:id="rId9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4BE" w:rsidRDefault="00E874BE" w:rsidP="00C9474A">
      <w:pPr>
        <w:spacing w:after="0" w:line="240" w:lineRule="auto"/>
      </w:pPr>
      <w:r>
        <w:separator/>
      </w:r>
    </w:p>
  </w:endnote>
  <w:endnote w:type="continuationSeparator" w:id="0">
    <w:p w:rsidR="00E874BE" w:rsidRDefault="00E874BE" w:rsidP="00C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4BE" w:rsidRDefault="00E874BE" w:rsidP="00C9474A">
      <w:pPr>
        <w:spacing w:after="0" w:line="240" w:lineRule="auto"/>
      </w:pPr>
      <w:r>
        <w:separator/>
      </w:r>
    </w:p>
  </w:footnote>
  <w:footnote w:type="continuationSeparator" w:id="0">
    <w:p w:rsidR="00E874BE" w:rsidRDefault="00E874BE" w:rsidP="00C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4A" w:rsidRPr="00C9474A" w:rsidRDefault="00C9474A" w:rsidP="00C9474A">
    <w:pPr>
      <w:pStyle w:val="a6"/>
      <w:jc w:val="both"/>
      <w:rPr>
        <w:rFonts w:ascii="Times New Roman" w:hAnsi="Times New Roman" w:cs="Times New Roman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4BF"/>
    <w:multiLevelType w:val="hybridMultilevel"/>
    <w:tmpl w:val="70B40A84"/>
    <w:lvl w:ilvl="0" w:tplc="19204DA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2E468E0"/>
    <w:multiLevelType w:val="hybridMultilevel"/>
    <w:tmpl w:val="06F0A2CC"/>
    <w:lvl w:ilvl="0" w:tplc="4080DE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9340116"/>
    <w:multiLevelType w:val="hybridMultilevel"/>
    <w:tmpl w:val="B66A7BE6"/>
    <w:lvl w:ilvl="0" w:tplc="4080DE3A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2411E33"/>
    <w:multiLevelType w:val="hybridMultilevel"/>
    <w:tmpl w:val="AD260914"/>
    <w:lvl w:ilvl="0" w:tplc="4080DE3A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2417A58"/>
    <w:multiLevelType w:val="hybridMultilevel"/>
    <w:tmpl w:val="770431D8"/>
    <w:lvl w:ilvl="0" w:tplc="4080D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5F"/>
    <w:rsid w:val="00021CD5"/>
    <w:rsid w:val="00035452"/>
    <w:rsid w:val="003E5AA7"/>
    <w:rsid w:val="005273F6"/>
    <w:rsid w:val="005373FC"/>
    <w:rsid w:val="0066025F"/>
    <w:rsid w:val="00664505"/>
    <w:rsid w:val="00784A41"/>
    <w:rsid w:val="00877B13"/>
    <w:rsid w:val="00883D04"/>
    <w:rsid w:val="008A474C"/>
    <w:rsid w:val="008A5BF4"/>
    <w:rsid w:val="008B68ED"/>
    <w:rsid w:val="009B4AD0"/>
    <w:rsid w:val="009E6E03"/>
    <w:rsid w:val="00A7499F"/>
    <w:rsid w:val="00BC5465"/>
    <w:rsid w:val="00BD5B70"/>
    <w:rsid w:val="00C61F73"/>
    <w:rsid w:val="00C9474A"/>
    <w:rsid w:val="00CA69E9"/>
    <w:rsid w:val="00CD147A"/>
    <w:rsid w:val="00CD23A4"/>
    <w:rsid w:val="00D5636C"/>
    <w:rsid w:val="00D807B6"/>
    <w:rsid w:val="00E64DF0"/>
    <w:rsid w:val="00E874BE"/>
    <w:rsid w:val="00EC0374"/>
    <w:rsid w:val="00F4690D"/>
    <w:rsid w:val="00FD2844"/>
    <w:rsid w:val="00F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09DC"/>
  <w15:chartTrackingRefBased/>
  <w15:docId w15:val="{99863661-94E7-4674-AC47-845DB85F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B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A474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21CD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94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74A"/>
  </w:style>
  <w:style w:type="paragraph" w:styleId="a8">
    <w:name w:val="footer"/>
    <w:basedOn w:val="a"/>
    <w:link w:val="a9"/>
    <w:uiPriority w:val="99"/>
    <w:unhideWhenUsed/>
    <w:rsid w:val="00C94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74A"/>
  </w:style>
  <w:style w:type="paragraph" w:styleId="aa">
    <w:name w:val="Balloon Text"/>
    <w:basedOn w:val="a"/>
    <w:link w:val="ab"/>
    <w:uiPriority w:val="99"/>
    <w:semiHidden/>
    <w:unhideWhenUsed/>
    <w:rsid w:val="00F46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46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3968C3DCD52949BC2C49004F0802201DBA8C7785886E626195E30E5384EB3FF28D40DDE292AE7AECB2DEA3BFB10D111CE2F1A5D6P61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4064</Words>
  <Characters>23171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GrigorovaMM</dc:creator>
  <cp:keywords/>
  <dc:description/>
  <cp:lastModifiedBy>Vladimirova</cp:lastModifiedBy>
  <cp:revision>6</cp:revision>
  <cp:lastPrinted>2022-07-27T08:21:00Z</cp:lastPrinted>
  <dcterms:created xsi:type="dcterms:W3CDTF">2022-07-27T08:19:00Z</dcterms:created>
  <dcterms:modified xsi:type="dcterms:W3CDTF">2022-07-27T12:06:00Z</dcterms:modified>
</cp:coreProperties>
</file>