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4AE" w:rsidRPr="00DC64AE" w:rsidRDefault="00DC64AE" w:rsidP="00DC64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DC64AE">
        <w:rPr>
          <w:rFonts w:ascii="Times New Roman" w:hAnsi="Times New Roman" w:cs="Times New Roman"/>
          <w:b/>
          <w:sz w:val="28"/>
        </w:rPr>
        <w:t>Состояние окружающей среды на территории</w:t>
      </w:r>
    </w:p>
    <w:p w:rsidR="00DC64AE" w:rsidRPr="00DC64AE" w:rsidRDefault="00DC64AE" w:rsidP="00DC64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C64AE">
        <w:rPr>
          <w:rFonts w:ascii="Times New Roman" w:hAnsi="Times New Roman" w:cs="Times New Roman"/>
          <w:b/>
          <w:sz w:val="28"/>
        </w:rPr>
        <w:t xml:space="preserve">МО </w:t>
      </w:r>
      <w:proofErr w:type="spellStart"/>
      <w:r w:rsidRPr="00DC64AE">
        <w:rPr>
          <w:rFonts w:ascii="Times New Roman" w:hAnsi="Times New Roman" w:cs="Times New Roman"/>
          <w:b/>
          <w:sz w:val="28"/>
        </w:rPr>
        <w:t>Усть-Лабинский</w:t>
      </w:r>
      <w:proofErr w:type="spellEnd"/>
      <w:r w:rsidRPr="00DC64AE">
        <w:rPr>
          <w:rFonts w:ascii="Times New Roman" w:hAnsi="Times New Roman" w:cs="Times New Roman"/>
          <w:b/>
          <w:sz w:val="28"/>
        </w:rPr>
        <w:t xml:space="preserve"> район</w:t>
      </w:r>
    </w:p>
    <w:p w:rsidR="00DC64AE" w:rsidRPr="00DC64AE" w:rsidRDefault="00DC64AE" w:rsidP="00DC6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C64AE" w:rsidRDefault="00DC64AE" w:rsidP="00DC64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DC64AE">
        <w:rPr>
          <w:rFonts w:ascii="Times New Roman" w:hAnsi="Times New Roman" w:cs="Times New Roman"/>
          <w:sz w:val="28"/>
        </w:rPr>
        <w:t xml:space="preserve">В результате обработки данных с использованием Информационно-аналитической системы экологического мониторинга (ИАСЭМ), полученных от участников мониторинга, в том числе представленной муниципальным образованием </w:t>
      </w:r>
      <w:proofErr w:type="spellStart"/>
      <w:r w:rsidRPr="00DC64AE">
        <w:rPr>
          <w:rFonts w:ascii="Times New Roman" w:hAnsi="Times New Roman" w:cs="Times New Roman"/>
          <w:sz w:val="28"/>
        </w:rPr>
        <w:t>Усть-Лабинский</w:t>
      </w:r>
      <w:proofErr w:type="spellEnd"/>
      <w:r w:rsidRPr="00DC64AE">
        <w:rPr>
          <w:rFonts w:ascii="Times New Roman" w:hAnsi="Times New Roman" w:cs="Times New Roman"/>
          <w:sz w:val="28"/>
        </w:rPr>
        <w:t xml:space="preserve"> район по 95 показателям, экологическая обстановка на территории МО </w:t>
      </w:r>
      <w:proofErr w:type="spellStart"/>
      <w:r w:rsidRPr="00DC64AE">
        <w:rPr>
          <w:rFonts w:ascii="Times New Roman" w:hAnsi="Times New Roman" w:cs="Times New Roman"/>
          <w:sz w:val="28"/>
        </w:rPr>
        <w:t>Усть-Лабинский</w:t>
      </w:r>
      <w:proofErr w:type="spellEnd"/>
      <w:r w:rsidRPr="00DC64AE">
        <w:rPr>
          <w:rFonts w:ascii="Times New Roman" w:hAnsi="Times New Roman" w:cs="Times New Roman"/>
          <w:sz w:val="28"/>
        </w:rPr>
        <w:t xml:space="preserve"> район оценена как «</w:t>
      </w:r>
      <w:r w:rsidRPr="00DC64AE">
        <w:rPr>
          <w:rFonts w:ascii="Times New Roman" w:hAnsi="Times New Roman" w:cs="Times New Roman"/>
          <w:b/>
          <w:sz w:val="28"/>
        </w:rPr>
        <w:t xml:space="preserve">Умеренно благоприятная». </w:t>
      </w:r>
    </w:p>
    <w:p w:rsidR="008F1772" w:rsidRPr="00DC64AE" w:rsidRDefault="008F1772" w:rsidP="00DC64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DC64AE" w:rsidRDefault="008F1772" w:rsidP="008F177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Рисунок </w:t>
      </w:r>
      <w:r w:rsidR="00DC64AE" w:rsidRPr="00DC64A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1 </w:t>
      </w:r>
      <w:r w:rsidR="00DC64AE" w:rsidRPr="00DC64AE">
        <w:rPr>
          <w:rFonts w:ascii="Times New Roman" w:hAnsi="Times New Roman" w:cs="Times New Roman"/>
          <w:sz w:val="28"/>
        </w:rPr>
        <w:t xml:space="preserve">– Гистограмма индикаторов характеризующих экологическую обстановку на территории муниципального образования </w:t>
      </w:r>
      <w:proofErr w:type="spellStart"/>
      <w:r w:rsidR="00DC64AE" w:rsidRPr="00DC64AE">
        <w:rPr>
          <w:rFonts w:ascii="Times New Roman" w:hAnsi="Times New Roman" w:cs="Times New Roman"/>
          <w:sz w:val="28"/>
        </w:rPr>
        <w:t>Усть-Лабинский</w:t>
      </w:r>
      <w:proofErr w:type="spellEnd"/>
      <w:r w:rsidR="00DC64AE" w:rsidRPr="00DC64AE">
        <w:rPr>
          <w:rFonts w:ascii="Times New Roman" w:hAnsi="Times New Roman" w:cs="Times New Roman"/>
          <w:sz w:val="28"/>
        </w:rPr>
        <w:t xml:space="preserve"> район </w:t>
      </w:r>
    </w:p>
    <w:p w:rsidR="00AD1545" w:rsidRDefault="008F1772" w:rsidP="008F177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5BD14A64" wp14:editId="071FBE77">
            <wp:extent cx="6284595" cy="3762704"/>
            <wp:effectExtent l="0" t="0" r="1905" b="9525"/>
            <wp:docPr id="163806" name="Picture 163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06" name="Picture 16380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12233" cy="3779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545" w:rsidRPr="00DC64AE" w:rsidRDefault="00AD1545" w:rsidP="008F177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C64AE" w:rsidRPr="00DC64AE" w:rsidRDefault="00DC64AE" w:rsidP="00DC6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64AE">
        <w:rPr>
          <w:rFonts w:ascii="Times New Roman" w:hAnsi="Times New Roman" w:cs="Times New Roman"/>
          <w:sz w:val="28"/>
        </w:rPr>
        <w:t xml:space="preserve">Детальный анализ отдельных индикаторов позволил определить основные экологические проблемы муниципального образования, по степени приоритетности. </w:t>
      </w:r>
    </w:p>
    <w:p w:rsidR="00DC64AE" w:rsidRPr="00DC64AE" w:rsidRDefault="00DC64AE" w:rsidP="00DC6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64AE">
        <w:rPr>
          <w:rFonts w:ascii="Times New Roman" w:hAnsi="Times New Roman" w:cs="Times New Roman"/>
          <w:sz w:val="28"/>
        </w:rPr>
        <w:t>1. Загрязнение водных объектов</w:t>
      </w:r>
    </w:p>
    <w:p w:rsidR="00DC64AE" w:rsidRPr="00DC64AE" w:rsidRDefault="00DC64AE" w:rsidP="00DC6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64AE">
        <w:rPr>
          <w:rFonts w:ascii="Times New Roman" w:hAnsi="Times New Roman" w:cs="Times New Roman"/>
          <w:sz w:val="28"/>
        </w:rPr>
        <w:t xml:space="preserve"> Удельный комбинаторный индекс загрязнения воды в целом по муниципальному образованию равен 2,85. </w:t>
      </w:r>
    </w:p>
    <w:p w:rsidR="00DC64AE" w:rsidRPr="00DC64AE" w:rsidRDefault="00DC64AE" w:rsidP="00DC6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64AE">
        <w:rPr>
          <w:rFonts w:ascii="Times New Roman" w:hAnsi="Times New Roman" w:cs="Times New Roman"/>
          <w:sz w:val="28"/>
        </w:rPr>
        <w:t xml:space="preserve">Качество водных объектов характеризуется как низкое. Значение индикатора, характеризующего степень </w:t>
      </w:r>
      <w:proofErr w:type="spellStart"/>
      <w:r w:rsidRPr="00DC64AE">
        <w:rPr>
          <w:rFonts w:ascii="Times New Roman" w:hAnsi="Times New Roman" w:cs="Times New Roman"/>
          <w:sz w:val="28"/>
        </w:rPr>
        <w:t>залесенности</w:t>
      </w:r>
      <w:proofErr w:type="spellEnd"/>
      <w:r w:rsidRPr="00DC64AE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DC64AE">
        <w:rPr>
          <w:rFonts w:ascii="Times New Roman" w:hAnsi="Times New Roman" w:cs="Times New Roman"/>
          <w:sz w:val="28"/>
        </w:rPr>
        <w:t>задерненности</w:t>
      </w:r>
      <w:proofErr w:type="spellEnd"/>
      <w:r w:rsidRPr="00DC64AE">
        <w:rPr>
          <w:rFonts w:ascii="Times New Roman" w:hAnsi="Times New Roman" w:cs="Times New Roman"/>
          <w:sz w:val="28"/>
        </w:rPr>
        <w:t xml:space="preserve"> прибрежных защитных полос по функции желательности – низкой. Состояние окружающей среды по данному показателю оценивается как «крайне неблагоприятное». </w:t>
      </w:r>
    </w:p>
    <w:p w:rsidR="00DC64AE" w:rsidRPr="00DC64AE" w:rsidRDefault="00DC64AE" w:rsidP="00DC6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64AE">
        <w:rPr>
          <w:rFonts w:ascii="Times New Roman" w:hAnsi="Times New Roman" w:cs="Times New Roman"/>
          <w:sz w:val="28"/>
        </w:rPr>
        <w:t xml:space="preserve">2. Загрязнение окружающей среды промышленными и бытовыми отходами </w:t>
      </w:r>
    </w:p>
    <w:p w:rsidR="00DC64AE" w:rsidRPr="00DC64AE" w:rsidRDefault="00DC64AE" w:rsidP="00DC6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64AE">
        <w:rPr>
          <w:rFonts w:ascii="Times New Roman" w:hAnsi="Times New Roman" w:cs="Times New Roman"/>
          <w:sz w:val="28"/>
        </w:rPr>
        <w:lastRenderedPageBreak/>
        <w:t>Уровень нагрузки на окружающую среду за счет размещения ТКО оценивается как Часть VI 413 Доклад «О состоянии природопользования и об охране окружающей среды Краснодарского края в 2020 году» «низкая».</w:t>
      </w:r>
    </w:p>
    <w:p w:rsidR="00DC64AE" w:rsidRPr="00DC64AE" w:rsidRDefault="00DC64AE" w:rsidP="00DC6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64AE">
        <w:rPr>
          <w:rFonts w:ascii="Times New Roman" w:hAnsi="Times New Roman" w:cs="Times New Roman"/>
          <w:sz w:val="28"/>
        </w:rPr>
        <w:t xml:space="preserve"> 3. Загрязнение атмосферного воздуха </w:t>
      </w:r>
    </w:p>
    <w:p w:rsidR="00DC64AE" w:rsidRPr="00DC64AE" w:rsidRDefault="00DC64AE" w:rsidP="00DC6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64AE">
        <w:rPr>
          <w:rFonts w:ascii="Times New Roman" w:hAnsi="Times New Roman" w:cs="Times New Roman"/>
          <w:sz w:val="28"/>
        </w:rPr>
        <w:t xml:space="preserve">Нагрузка на окружающую среду по показателям, характеризующие транспортную нагрузку по числу транспортных единиц на 1000 жителей и густоте транспортных магистралей оценивается как «очень высокая». </w:t>
      </w:r>
    </w:p>
    <w:p w:rsidR="00DC64AE" w:rsidRPr="00DC64AE" w:rsidRDefault="00DC64AE" w:rsidP="00DC6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64AE">
        <w:rPr>
          <w:rFonts w:ascii="Times New Roman" w:hAnsi="Times New Roman" w:cs="Times New Roman"/>
          <w:sz w:val="28"/>
        </w:rPr>
        <w:t xml:space="preserve">Значение индикатора, характеризующего нагрузку на окружающую среду за счет выбросов загрязняющих веществ в атмосферный воздух, соответствует низкому уровню нагрузки. </w:t>
      </w:r>
    </w:p>
    <w:p w:rsidR="00DC64AE" w:rsidRPr="00DC64AE" w:rsidRDefault="00DC64AE" w:rsidP="00DC6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64AE">
        <w:rPr>
          <w:rFonts w:ascii="Times New Roman" w:hAnsi="Times New Roman" w:cs="Times New Roman"/>
          <w:sz w:val="28"/>
        </w:rPr>
        <w:t xml:space="preserve">Индекс улавливания загрязняющих веществ, содержащихся в составе промышленных выбросов средний (ситуация оценивается как «умеренно благоприятная»), что свидетельствует о необходимости оснащения основных источников загрязнения атмосферного воздуха газоочистным оборудование или его модернизации. </w:t>
      </w:r>
    </w:p>
    <w:p w:rsidR="00DC64AE" w:rsidRPr="00DC64AE" w:rsidRDefault="00DC64AE" w:rsidP="00DC6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64AE">
        <w:rPr>
          <w:rFonts w:ascii="Times New Roman" w:hAnsi="Times New Roman" w:cs="Times New Roman"/>
          <w:sz w:val="28"/>
        </w:rPr>
        <w:t>4. Загрязнение окружающей среды пестицидами</w:t>
      </w:r>
    </w:p>
    <w:p w:rsidR="00DC64AE" w:rsidRPr="00DC64AE" w:rsidRDefault="00DC64AE" w:rsidP="00DC6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64AE">
        <w:rPr>
          <w:rFonts w:ascii="Times New Roman" w:hAnsi="Times New Roman" w:cs="Times New Roman"/>
          <w:sz w:val="28"/>
        </w:rPr>
        <w:t xml:space="preserve">Выполненные расчеты степени </w:t>
      </w:r>
      <w:proofErr w:type="spellStart"/>
      <w:r w:rsidRPr="00DC64AE">
        <w:rPr>
          <w:rFonts w:ascii="Times New Roman" w:hAnsi="Times New Roman" w:cs="Times New Roman"/>
          <w:sz w:val="28"/>
        </w:rPr>
        <w:t>пестицидной</w:t>
      </w:r>
      <w:proofErr w:type="spellEnd"/>
      <w:r w:rsidRPr="00DC64AE">
        <w:rPr>
          <w:rFonts w:ascii="Times New Roman" w:hAnsi="Times New Roman" w:cs="Times New Roman"/>
          <w:sz w:val="28"/>
        </w:rPr>
        <w:t xml:space="preserve"> нагрузки на окружающую среду свидетельствуют о низкой нагрузке, а состояние окружающей среды – как «наиболее благоприятное».</w:t>
      </w:r>
    </w:p>
    <w:p w:rsidR="00DC64AE" w:rsidRPr="00DC64AE" w:rsidRDefault="00DC64AE" w:rsidP="00DC6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64AE">
        <w:rPr>
          <w:rFonts w:ascii="Times New Roman" w:hAnsi="Times New Roman" w:cs="Times New Roman"/>
          <w:sz w:val="28"/>
        </w:rPr>
        <w:t xml:space="preserve"> 5. Анализ и оценка мер, принимаемых на территории муниципального образования </w:t>
      </w:r>
      <w:proofErr w:type="spellStart"/>
      <w:r w:rsidRPr="00DC64AE">
        <w:rPr>
          <w:rFonts w:ascii="Times New Roman" w:hAnsi="Times New Roman" w:cs="Times New Roman"/>
          <w:sz w:val="28"/>
        </w:rPr>
        <w:t>Усть-Лабинский</w:t>
      </w:r>
      <w:proofErr w:type="spellEnd"/>
      <w:r w:rsidRPr="00DC64AE">
        <w:rPr>
          <w:rFonts w:ascii="Times New Roman" w:hAnsi="Times New Roman" w:cs="Times New Roman"/>
          <w:sz w:val="28"/>
        </w:rPr>
        <w:t xml:space="preserve"> район по стабилизации и улучшению экологической обстановки </w:t>
      </w:r>
    </w:p>
    <w:p w:rsidR="00DC64AE" w:rsidRPr="00DC64AE" w:rsidRDefault="00DC64AE" w:rsidP="00DC6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64AE">
        <w:rPr>
          <w:rFonts w:ascii="Times New Roman" w:hAnsi="Times New Roman" w:cs="Times New Roman"/>
          <w:sz w:val="28"/>
        </w:rPr>
        <w:t xml:space="preserve">Значение индикатора, характеризующего уровень затрат муниципального образования на природоохранные мероприятия, составляет 16,554 </w:t>
      </w:r>
      <w:proofErr w:type="spellStart"/>
      <w:r w:rsidRPr="00DC64AE">
        <w:rPr>
          <w:rFonts w:ascii="Times New Roman" w:hAnsi="Times New Roman" w:cs="Times New Roman"/>
          <w:sz w:val="28"/>
        </w:rPr>
        <w:t>млн.руб</w:t>
      </w:r>
      <w:proofErr w:type="spellEnd"/>
      <w:r w:rsidRPr="00DC64AE">
        <w:rPr>
          <w:rFonts w:ascii="Times New Roman" w:hAnsi="Times New Roman" w:cs="Times New Roman"/>
          <w:sz w:val="28"/>
        </w:rPr>
        <w:t xml:space="preserve">. (уровень затрат оценивается как «очень высокий»). </w:t>
      </w:r>
    </w:p>
    <w:p w:rsidR="003826C3" w:rsidRDefault="00DC64AE" w:rsidP="00DC6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64AE">
        <w:rPr>
          <w:rFonts w:ascii="Times New Roman" w:hAnsi="Times New Roman" w:cs="Times New Roman"/>
          <w:sz w:val="28"/>
        </w:rPr>
        <w:t xml:space="preserve">Значение индикатора, характеризующего уровень затрат </w:t>
      </w:r>
      <w:proofErr w:type="spellStart"/>
      <w:r w:rsidRPr="00DC64AE">
        <w:rPr>
          <w:rFonts w:ascii="Times New Roman" w:hAnsi="Times New Roman" w:cs="Times New Roman"/>
          <w:sz w:val="28"/>
        </w:rPr>
        <w:t>природопользователей</w:t>
      </w:r>
      <w:proofErr w:type="spellEnd"/>
      <w:r w:rsidRPr="00DC64AE">
        <w:rPr>
          <w:rFonts w:ascii="Times New Roman" w:hAnsi="Times New Roman" w:cs="Times New Roman"/>
          <w:sz w:val="28"/>
        </w:rPr>
        <w:t xml:space="preserve"> на природоохранные мероприятия, составляет 99,219 </w:t>
      </w:r>
      <w:proofErr w:type="spellStart"/>
      <w:r w:rsidRPr="00DC64AE">
        <w:rPr>
          <w:rFonts w:ascii="Times New Roman" w:hAnsi="Times New Roman" w:cs="Times New Roman"/>
          <w:sz w:val="28"/>
        </w:rPr>
        <w:t>млн.руб</w:t>
      </w:r>
      <w:proofErr w:type="spellEnd"/>
      <w:r w:rsidRPr="00DC64AE">
        <w:rPr>
          <w:rFonts w:ascii="Times New Roman" w:hAnsi="Times New Roman" w:cs="Times New Roman"/>
          <w:sz w:val="28"/>
        </w:rPr>
        <w:t>. Такой уровень затрат оценивается как «высокий»</w:t>
      </w:r>
      <w:r w:rsidR="008F1772">
        <w:rPr>
          <w:rFonts w:ascii="Times New Roman" w:hAnsi="Times New Roman" w:cs="Times New Roman"/>
          <w:sz w:val="28"/>
        </w:rPr>
        <w:t>.</w:t>
      </w:r>
    </w:p>
    <w:p w:rsidR="00B64623" w:rsidRDefault="00B64623" w:rsidP="00B646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64623" w:rsidRDefault="00B64623" w:rsidP="00B646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64623" w:rsidRDefault="00B64623" w:rsidP="00B646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64623" w:rsidRPr="00B64623" w:rsidRDefault="00B64623" w:rsidP="00B64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623" w:rsidRDefault="00B64623" w:rsidP="00B64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623">
        <w:rPr>
          <w:rFonts w:ascii="Times New Roman" w:hAnsi="Times New Roman" w:cs="Times New Roman"/>
          <w:sz w:val="28"/>
          <w:szCs w:val="28"/>
        </w:rPr>
        <w:t>Источник: Министерство природных ресурсов Краснодарского Края «Доклад о состоянии природопользования и об охране окружающей среды Краснодарского края в 2020 году».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23394A">
          <w:rPr>
            <w:rStyle w:val="a3"/>
            <w:rFonts w:ascii="Times New Roman" w:hAnsi="Times New Roman" w:cs="Times New Roman"/>
            <w:sz w:val="28"/>
            <w:szCs w:val="28"/>
          </w:rPr>
          <w:t>https://mpr.krasnodar.ru/ob-okruzhayushchey-srede/o-sostoyanii-okruzhayushchey-sredy/ezhegodnyy-doklad-o-sostoyanii-prirodopolzovaniya-i-okhrane-okruzhayushchey-sredy-krasnodarskogo-kra/184602</w:t>
        </w:r>
      </w:hyperlink>
    </w:p>
    <w:p w:rsidR="00B64623" w:rsidRPr="00B64623" w:rsidRDefault="00B64623" w:rsidP="00B64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64623" w:rsidRPr="00B64623" w:rsidSect="00DC64A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19A"/>
    <w:rsid w:val="003826C3"/>
    <w:rsid w:val="008149F5"/>
    <w:rsid w:val="008F1772"/>
    <w:rsid w:val="00AD1545"/>
    <w:rsid w:val="00B64623"/>
    <w:rsid w:val="00BE16E9"/>
    <w:rsid w:val="00C908EB"/>
    <w:rsid w:val="00D631CB"/>
    <w:rsid w:val="00DC64AE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462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0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08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462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0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08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pr.krasnodar.ru/ob-okruzhayushchey-srede/o-sostoyanii-okruzhayushchey-sredy/ezhegodnyy-doklad-o-sostoyanii-prirodopolzovaniya-i-okhrane-okruzhayushchey-sredy-krasnodarskogo-kra/184602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dcterms:created xsi:type="dcterms:W3CDTF">2022-06-24T07:36:00Z</dcterms:created>
  <dcterms:modified xsi:type="dcterms:W3CDTF">2022-06-24T07:36:00Z</dcterms:modified>
</cp:coreProperties>
</file>