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4C6371">
        <w:rPr>
          <w:sz w:val="28"/>
          <w:szCs w:val="28"/>
          <w:lang w:eastAsia="ar-SA"/>
        </w:rPr>
        <w:t>23.06.2021</w:t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4C6371">
        <w:rPr>
          <w:sz w:val="28"/>
          <w:szCs w:val="28"/>
          <w:lang w:eastAsia="ar-SA"/>
        </w:rPr>
        <w:t xml:space="preserve">   </w:t>
      </w:r>
      <w:r w:rsidRPr="00E8481C">
        <w:rPr>
          <w:sz w:val="28"/>
          <w:szCs w:val="28"/>
          <w:lang w:eastAsia="ar-SA"/>
        </w:rPr>
        <w:t xml:space="preserve">№ </w:t>
      </w:r>
      <w:r w:rsidR="004C6371">
        <w:rPr>
          <w:sz w:val="28"/>
          <w:szCs w:val="28"/>
          <w:lang w:eastAsia="ar-SA"/>
        </w:rPr>
        <w:t>633</w:t>
      </w: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город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FE0458" w:rsidRPr="00E8481C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="003D137B"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5F6461" w:rsidRPr="00E8481C" w:rsidRDefault="003D137B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№ 660</w:t>
      </w:r>
      <w:r w:rsidR="00FE5377"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="00FE5377" w:rsidRPr="00E8481C">
        <w:rPr>
          <w:b/>
          <w:sz w:val="28"/>
          <w:szCs w:val="28"/>
        </w:rPr>
        <w:t xml:space="preserve">муниципальной программы </w:t>
      </w:r>
      <w:r w:rsidR="00FE5377"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="00FE5377" w:rsidRPr="00E8481C">
        <w:rPr>
          <w:rFonts w:eastAsia="Calibri"/>
          <w:b/>
          <w:bCs/>
          <w:sz w:val="28"/>
          <w:szCs w:val="28"/>
          <w:lang w:eastAsia="ar-SA"/>
        </w:rPr>
        <w:t xml:space="preserve"> 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E8481C" w:rsidRDefault="005F6461" w:rsidP="0090586D">
      <w:pPr>
        <w:suppressAutoHyphens/>
        <w:ind w:firstLine="567"/>
        <w:jc w:val="both"/>
        <w:rPr>
          <w:sz w:val="28"/>
          <w:szCs w:val="28"/>
        </w:rPr>
      </w:pPr>
      <w:r w:rsidRPr="00E8481C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0A64EE" w:rsidRPr="00E8481C">
        <w:rPr>
          <w:sz w:val="28"/>
          <w:szCs w:val="28"/>
        </w:rPr>
        <w:t xml:space="preserve">со статьей 179 Бюджетного кодекса Российской Федерации, </w:t>
      </w:r>
      <w:r w:rsidRPr="00E8481C">
        <w:rPr>
          <w:rFonts w:eastAsia="Calibri"/>
          <w:sz w:val="28"/>
          <w:szCs w:val="28"/>
          <w:lang w:eastAsia="ar-SA"/>
        </w:rPr>
        <w:t>Федеральным законом от 06</w:t>
      </w:r>
      <w:r w:rsidR="00FE0458" w:rsidRPr="00E8481C">
        <w:rPr>
          <w:rFonts w:eastAsia="Calibri"/>
          <w:sz w:val="28"/>
          <w:szCs w:val="28"/>
          <w:lang w:eastAsia="ar-SA"/>
        </w:rPr>
        <w:t xml:space="preserve"> октября </w:t>
      </w:r>
      <w:r w:rsidRPr="00E8481C">
        <w:rPr>
          <w:rFonts w:eastAsia="Calibri"/>
          <w:sz w:val="28"/>
          <w:szCs w:val="28"/>
          <w:lang w:eastAsia="ar-SA"/>
        </w:rPr>
        <w:t>2003</w:t>
      </w:r>
      <w:r w:rsidR="00FE0458" w:rsidRPr="00E8481C">
        <w:rPr>
          <w:rFonts w:eastAsia="Calibri"/>
          <w:sz w:val="28"/>
          <w:szCs w:val="28"/>
          <w:lang w:eastAsia="ar-SA"/>
        </w:rPr>
        <w:t xml:space="preserve"> года</w:t>
      </w:r>
      <w:r w:rsidRPr="00E8481C">
        <w:rPr>
          <w:rFonts w:eastAsia="Calibri"/>
          <w:sz w:val="28"/>
          <w:szCs w:val="28"/>
          <w:lang w:eastAsia="ar-SA"/>
        </w:rPr>
        <w:t xml:space="preserve"> №131-ФЗ "Об общих принципах организации местного самоуправления в Российской Федерации", </w:t>
      </w:r>
      <w:r w:rsidRPr="00E8481C">
        <w:rPr>
          <w:sz w:val="28"/>
          <w:szCs w:val="28"/>
          <w:lang w:eastAsia="ar-SA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E8481C">
        <w:rPr>
          <w:rFonts w:eastAsia="Calibri"/>
          <w:sz w:val="28"/>
          <w:szCs w:val="28"/>
          <w:lang w:eastAsia="ar-SA"/>
        </w:rPr>
        <w:t>,</w:t>
      </w:r>
      <w:r w:rsidR="000A64EE" w:rsidRPr="00E8481C">
        <w:rPr>
          <w:sz w:val="28"/>
          <w:szCs w:val="28"/>
        </w:rPr>
        <w:t xml:space="preserve"> постановлением Правительства Российской Федерации 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="000A64EE" w:rsidRPr="00E8481C">
        <w:rPr>
          <w:rFonts w:eastAsia="Calibri"/>
          <w:sz w:val="28"/>
          <w:szCs w:val="28"/>
          <w:lang w:eastAsia="ar-SA"/>
        </w:rPr>
        <w:t>,</w:t>
      </w:r>
      <w:r w:rsidRPr="00E8481C">
        <w:rPr>
          <w:rFonts w:eastAsia="Calibri"/>
          <w:sz w:val="28"/>
          <w:szCs w:val="28"/>
          <w:lang w:eastAsia="ar-SA"/>
        </w:rPr>
        <w:t xml:space="preserve"> в целях повышения уровня благоустройства, создания комфортной и современной городской среды на территории </w:t>
      </w:r>
      <w:r w:rsidR="002007CA" w:rsidRPr="00E8481C">
        <w:rPr>
          <w:rFonts w:eastAsia="Calibri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E8481C">
        <w:rPr>
          <w:rFonts w:eastAsia="Calibri"/>
          <w:sz w:val="28"/>
          <w:szCs w:val="28"/>
          <w:lang w:eastAsia="ar-SA"/>
        </w:rPr>
        <w:t>,</w:t>
      </w:r>
      <w:r w:rsidRPr="00E8481C">
        <w:rPr>
          <w:sz w:val="28"/>
          <w:szCs w:val="28"/>
        </w:rPr>
        <w:t xml:space="preserve"> п о с т а н о в л я ю:</w:t>
      </w:r>
    </w:p>
    <w:p w:rsidR="000E376A" w:rsidRPr="00E8481C" w:rsidRDefault="002007CA" w:rsidP="0090586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1. </w:t>
      </w:r>
      <w:r w:rsidR="000E376A" w:rsidRPr="00E8481C">
        <w:rPr>
          <w:sz w:val="28"/>
          <w:szCs w:val="28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FE0458" w:rsidRPr="00E8481C">
        <w:rPr>
          <w:rFonts w:eastAsia="Calibri"/>
          <w:sz w:val="28"/>
          <w:szCs w:val="28"/>
          <w:lang w:eastAsia="ar-SA"/>
        </w:rPr>
        <w:t>13 сентября 2017 года</w:t>
      </w:r>
      <w:r w:rsidR="000E376A" w:rsidRPr="00E8481C">
        <w:rPr>
          <w:sz w:val="28"/>
          <w:szCs w:val="28"/>
          <w:lang w:eastAsia="ar-SA"/>
        </w:rPr>
        <w:t xml:space="preserve"> № 660 </w:t>
      </w:r>
      <w:r w:rsidR="00FE5377" w:rsidRPr="00E8481C">
        <w:rPr>
          <w:sz w:val="28"/>
          <w:szCs w:val="28"/>
          <w:lang w:eastAsia="ar-SA"/>
        </w:rPr>
        <w:t>«Об утвер</w:t>
      </w:r>
      <w:r w:rsidR="000A64EE" w:rsidRPr="00E8481C">
        <w:rPr>
          <w:sz w:val="28"/>
          <w:szCs w:val="28"/>
          <w:lang w:eastAsia="ar-SA"/>
        </w:rPr>
        <w:t xml:space="preserve">ждении муниципальной программы </w:t>
      </w:r>
      <w:r w:rsidR="00FE5377" w:rsidRPr="00E8481C">
        <w:rPr>
          <w:sz w:val="28"/>
          <w:szCs w:val="28"/>
          <w:lang w:eastAsia="ar-SA"/>
        </w:rPr>
        <w:t>«Благоустройство территорий Усть-Лабинского го</w:t>
      </w:r>
      <w:r w:rsidR="000967CC" w:rsidRPr="00E8481C">
        <w:rPr>
          <w:sz w:val="28"/>
          <w:szCs w:val="28"/>
          <w:lang w:eastAsia="ar-SA"/>
        </w:rPr>
        <w:t>родского поселения» на 2018-2024</w:t>
      </w:r>
      <w:r w:rsidR="00FE5377" w:rsidRPr="00E8481C">
        <w:rPr>
          <w:sz w:val="28"/>
          <w:szCs w:val="28"/>
          <w:lang w:eastAsia="ar-SA"/>
        </w:rPr>
        <w:t xml:space="preserve"> годы</w:t>
      </w:r>
      <w:r w:rsidR="00FE0458" w:rsidRPr="00E8481C">
        <w:rPr>
          <w:sz w:val="28"/>
          <w:szCs w:val="28"/>
          <w:lang w:eastAsia="ar-SA"/>
        </w:rPr>
        <w:t>»</w:t>
      </w:r>
      <w:r w:rsidR="000E376A" w:rsidRPr="00E8481C">
        <w:rPr>
          <w:sz w:val="28"/>
          <w:szCs w:val="28"/>
          <w:lang w:eastAsia="ar-SA"/>
        </w:rPr>
        <w:t xml:space="preserve"> следующие изменения:</w:t>
      </w:r>
    </w:p>
    <w:p w:rsidR="00A1025D" w:rsidRPr="00E8481C" w:rsidRDefault="000967CC" w:rsidP="00F26408">
      <w:pPr>
        <w:ind w:firstLine="567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>1</w:t>
      </w:r>
      <w:r w:rsidR="000E376A" w:rsidRPr="00E8481C">
        <w:rPr>
          <w:sz w:val="28"/>
          <w:szCs w:val="28"/>
          <w:lang w:eastAsia="ar-SA"/>
        </w:rPr>
        <w:t>)</w:t>
      </w:r>
      <w:r w:rsidR="003C5AD9" w:rsidRPr="00E8481C">
        <w:rPr>
          <w:sz w:val="28"/>
          <w:szCs w:val="28"/>
          <w:lang w:eastAsia="ar-SA"/>
        </w:rPr>
        <w:t xml:space="preserve"> </w:t>
      </w:r>
      <w:r w:rsidR="00A1025D" w:rsidRPr="00E8481C">
        <w:rPr>
          <w:sz w:val="28"/>
          <w:szCs w:val="28"/>
          <w:lang w:eastAsia="ar-SA"/>
        </w:rPr>
        <w:t xml:space="preserve">пункт 8 изложить в следующей редакции: </w:t>
      </w:r>
    </w:p>
    <w:p w:rsidR="00A1025D" w:rsidRPr="00E8481C" w:rsidRDefault="00A1025D" w:rsidP="00F26408">
      <w:pPr>
        <w:ind w:firstLine="567"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E8481C">
        <w:rPr>
          <w:sz w:val="28"/>
          <w:szCs w:val="28"/>
          <w:lang w:eastAsia="ar-SA"/>
        </w:rPr>
        <w:t xml:space="preserve">«8. </w:t>
      </w:r>
      <w:r w:rsidRPr="00E8481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Pr="00E8481C">
        <w:rPr>
          <w:rFonts w:eastAsia="Calibri"/>
          <w:spacing w:val="-1"/>
          <w:sz w:val="28"/>
          <w:szCs w:val="28"/>
          <w:lang w:eastAsia="en-US"/>
        </w:rPr>
        <w:t>В.А. Королева.»</w:t>
      </w:r>
      <w:r w:rsidR="001F76EF">
        <w:rPr>
          <w:rFonts w:eastAsia="Calibri"/>
          <w:spacing w:val="-1"/>
          <w:sz w:val="28"/>
          <w:szCs w:val="28"/>
          <w:lang w:eastAsia="en-US"/>
        </w:rPr>
        <w:t>;</w:t>
      </w:r>
    </w:p>
    <w:p w:rsidR="00F26408" w:rsidRPr="00E8481C" w:rsidRDefault="00A1025D" w:rsidP="00F26408">
      <w:pPr>
        <w:ind w:firstLine="567"/>
        <w:jc w:val="both"/>
        <w:rPr>
          <w:sz w:val="28"/>
          <w:szCs w:val="28"/>
        </w:rPr>
      </w:pPr>
      <w:r w:rsidRPr="00E8481C">
        <w:rPr>
          <w:rFonts w:eastAsia="Calibri"/>
          <w:spacing w:val="-1"/>
          <w:sz w:val="28"/>
          <w:szCs w:val="28"/>
          <w:lang w:eastAsia="en-US"/>
        </w:rPr>
        <w:lastRenderedPageBreak/>
        <w:t xml:space="preserve">2) </w:t>
      </w:r>
      <w:r w:rsidR="002007CA" w:rsidRPr="00E8481C">
        <w:rPr>
          <w:sz w:val="28"/>
          <w:szCs w:val="28"/>
          <w:lang w:eastAsia="ar-SA"/>
        </w:rPr>
        <w:t>п</w:t>
      </w:r>
      <w:r w:rsidR="00FE0458" w:rsidRPr="00E8481C">
        <w:rPr>
          <w:rFonts w:eastAsia="Calibri"/>
          <w:sz w:val="28"/>
          <w:szCs w:val="28"/>
          <w:lang w:eastAsia="ar-SA"/>
        </w:rPr>
        <w:t>риложение</w:t>
      </w:r>
      <w:r w:rsidR="005848FF" w:rsidRPr="00E8481C">
        <w:rPr>
          <w:rFonts w:eastAsia="Calibri"/>
          <w:sz w:val="28"/>
          <w:szCs w:val="28"/>
          <w:lang w:eastAsia="ar-SA"/>
        </w:rPr>
        <w:t xml:space="preserve"> №</w:t>
      </w:r>
      <w:r w:rsidR="00D64739" w:rsidRPr="00E8481C">
        <w:rPr>
          <w:rFonts w:eastAsia="Calibri"/>
          <w:sz w:val="28"/>
          <w:szCs w:val="28"/>
          <w:lang w:eastAsia="ar-SA"/>
        </w:rPr>
        <w:t xml:space="preserve"> </w:t>
      </w:r>
      <w:r w:rsidR="000A00AC" w:rsidRPr="00E8481C">
        <w:rPr>
          <w:rFonts w:eastAsia="Calibri"/>
          <w:sz w:val="28"/>
          <w:szCs w:val="28"/>
          <w:lang w:eastAsia="ar-SA"/>
        </w:rPr>
        <w:t xml:space="preserve">1 </w:t>
      </w:r>
      <w:r w:rsidR="000A144B" w:rsidRPr="00E8481C">
        <w:rPr>
          <w:rFonts w:eastAsia="Calibri"/>
          <w:sz w:val="28"/>
          <w:szCs w:val="28"/>
        </w:rPr>
        <w:t>изложить в новой редакции согла</w:t>
      </w:r>
      <w:r w:rsidRPr="00E8481C">
        <w:rPr>
          <w:rFonts w:eastAsia="Calibri"/>
          <w:sz w:val="28"/>
          <w:szCs w:val="28"/>
        </w:rPr>
        <w:t>с</w:t>
      </w:r>
      <w:r w:rsidR="000A144B" w:rsidRPr="00E8481C">
        <w:rPr>
          <w:rFonts w:eastAsia="Calibri"/>
          <w:sz w:val="28"/>
          <w:szCs w:val="28"/>
        </w:rPr>
        <w:t xml:space="preserve">но </w:t>
      </w:r>
      <w:r w:rsidR="00982DFE" w:rsidRPr="00E8481C">
        <w:rPr>
          <w:rFonts w:eastAsia="Calibri"/>
          <w:sz w:val="28"/>
          <w:szCs w:val="28"/>
        </w:rPr>
        <w:t>приложению</w:t>
      </w:r>
      <w:r w:rsidRPr="00E8481C">
        <w:rPr>
          <w:rFonts w:eastAsia="Calibri"/>
          <w:sz w:val="28"/>
          <w:szCs w:val="28"/>
        </w:rPr>
        <w:t xml:space="preserve"> к настоящему постановлению</w:t>
      </w:r>
      <w:r w:rsidR="00CC1E7B" w:rsidRPr="00E8481C">
        <w:rPr>
          <w:sz w:val="28"/>
          <w:szCs w:val="28"/>
        </w:rPr>
        <w:t>;</w:t>
      </w:r>
    </w:p>
    <w:p w:rsidR="00DB16B8" w:rsidRPr="00E8481C" w:rsidRDefault="00982DFE" w:rsidP="001F76EF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E8481C">
        <w:rPr>
          <w:sz w:val="28"/>
          <w:szCs w:val="28"/>
        </w:rPr>
        <w:t>3)</w:t>
      </w:r>
      <w:r w:rsidR="001F76EF">
        <w:rPr>
          <w:sz w:val="28"/>
          <w:szCs w:val="28"/>
        </w:rPr>
        <w:t xml:space="preserve"> </w:t>
      </w:r>
      <w:r w:rsidR="00DB16B8" w:rsidRPr="00E8481C">
        <w:rPr>
          <w:sz w:val="28"/>
          <w:szCs w:val="28"/>
        </w:rPr>
        <w:t xml:space="preserve">приложения № 2, 3, 4, </w:t>
      </w:r>
      <w:r w:rsidR="00A1025D" w:rsidRPr="00E8481C">
        <w:rPr>
          <w:sz w:val="28"/>
          <w:szCs w:val="28"/>
        </w:rPr>
        <w:t xml:space="preserve">5, </w:t>
      </w:r>
      <w:r w:rsidR="00DB16B8" w:rsidRPr="00E8481C">
        <w:rPr>
          <w:sz w:val="28"/>
          <w:szCs w:val="28"/>
        </w:rPr>
        <w:t>6, 7</w:t>
      </w:r>
      <w:r w:rsidR="00A1025D" w:rsidRPr="00E8481C">
        <w:rPr>
          <w:sz w:val="28"/>
          <w:szCs w:val="28"/>
        </w:rPr>
        <w:t xml:space="preserve"> </w:t>
      </w:r>
      <w:r w:rsidR="00DB16B8" w:rsidRPr="00E8481C">
        <w:rPr>
          <w:sz w:val="28"/>
          <w:szCs w:val="28"/>
        </w:rPr>
        <w:t>– исключить.</w:t>
      </w:r>
    </w:p>
    <w:p w:rsidR="00A1025D" w:rsidRPr="00E8481C" w:rsidRDefault="004A2D7D" w:rsidP="00C81AB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E8481C">
        <w:rPr>
          <w:rFonts w:eastAsia="Calibri"/>
          <w:sz w:val="28"/>
          <w:szCs w:val="28"/>
          <w:lang w:eastAsia="ar-SA"/>
        </w:rPr>
        <w:t>2. Признать утратившим</w:t>
      </w:r>
      <w:r w:rsidR="00CC1E7B" w:rsidRPr="00E8481C">
        <w:rPr>
          <w:rFonts w:eastAsia="Calibri"/>
          <w:sz w:val="28"/>
          <w:szCs w:val="28"/>
          <w:lang w:eastAsia="ar-SA"/>
        </w:rPr>
        <w:t>и</w:t>
      </w:r>
      <w:r w:rsidRPr="00E8481C">
        <w:rPr>
          <w:rFonts w:eastAsia="Calibri"/>
          <w:sz w:val="28"/>
          <w:szCs w:val="28"/>
          <w:lang w:eastAsia="ar-SA"/>
        </w:rPr>
        <w:t xml:space="preserve"> силу</w:t>
      </w:r>
      <w:r w:rsidR="00A1025D" w:rsidRPr="00E8481C">
        <w:rPr>
          <w:rFonts w:eastAsia="Calibri"/>
          <w:sz w:val="28"/>
          <w:szCs w:val="28"/>
          <w:lang w:eastAsia="ar-SA"/>
        </w:rPr>
        <w:t>:</w:t>
      </w:r>
    </w:p>
    <w:p w:rsidR="00A1025D" w:rsidRPr="00E8481C" w:rsidRDefault="00A1025D" w:rsidP="00A1025D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sz w:val="28"/>
          <w:szCs w:val="28"/>
          <w:lang w:eastAsia="ar-SA"/>
        </w:rPr>
        <w:t>1)</w:t>
      </w:r>
      <w:r w:rsidR="00C81ABD" w:rsidRPr="00E8481C">
        <w:rPr>
          <w:rFonts w:eastAsia="Calibri"/>
          <w:sz w:val="28"/>
          <w:szCs w:val="28"/>
          <w:lang w:eastAsia="ar-SA"/>
        </w:rPr>
        <w:t xml:space="preserve"> </w:t>
      </w:r>
      <w:r w:rsidR="00CC1E7B" w:rsidRPr="00E8481C">
        <w:rPr>
          <w:rFonts w:eastAsia="Calibri"/>
          <w:sz w:val="28"/>
          <w:szCs w:val="28"/>
          <w:lang w:eastAsia="ar-SA"/>
        </w:rPr>
        <w:t>постановлени</w:t>
      </w:r>
      <w:r w:rsidRPr="00E8481C">
        <w:rPr>
          <w:rFonts w:eastAsia="Calibri"/>
          <w:sz w:val="28"/>
          <w:szCs w:val="28"/>
          <w:lang w:eastAsia="ar-SA"/>
        </w:rPr>
        <w:t xml:space="preserve">е администрации Усть-Лабинского городского поселения Усть-Лабинского района от 22 января </w:t>
      </w:r>
      <w:r w:rsidR="00CC1E7B" w:rsidRPr="00E8481C">
        <w:rPr>
          <w:rFonts w:eastAsia="Calibri"/>
          <w:sz w:val="28"/>
          <w:szCs w:val="28"/>
          <w:lang w:eastAsia="ar-SA"/>
        </w:rPr>
        <w:t>2018</w:t>
      </w:r>
      <w:r w:rsidRPr="00E8481C">
        <w:rPr>
          <w:rFonts w:eastAsia="Calibri"/>
          <w:sz w:val="28"/>
          <w:szCs w:val="28"/>
          <w:lang w:eastAsia="ar-SA"/>
        </w:rPr>
        <w:t xml:space="preserve"> года № 44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A1025D" w:rsidRPr="00E8481C" w:rsidRDefault="00A1025D" w:rsidP="00A1025D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2)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EB0021" w:rsidRPr="00E8481C">
        <w:rPr>
          <w:rFonts w:eastAsia="Calibri"/>
          <w:sz w:val="28"/>
          <w:szCs w:val="28"/>
          <w:lang w:eastAsia="ar-SA"/>
        </w:rPr>
        <w:t>30 марта 2018 года № 225</w:t>
      </w:r>
      <w:r w:rsidRPr="00E8481C">
        <w:rPr>
          <w:rFonts w:eastAsia="Calibri"/>
          <w:sz w:val="28"/>
          <w:szCs w:val="28"/>
          <w:lang w:eastAsia="ar-SA"/>
        </w:rPr>
        <w:t xml:space="preserve">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EB0021" w:rsidRPr="00E8481C" w:rsidRDefault="00EB0021" w:rsidP="00EB0021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3)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10 мая 2018 года № 330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EB0021" w:rsidRPr="00E8481C" w:rsidRDefault="00EB0021" w:rsidP="00EB0021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4)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21 июня 2018 года № 460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EB0021" w:rsidRPr="00E8481C" w:rsidRDefault="00EB0021" w:rsidP="00EB0021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5)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28 февраля 2019 года № 157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C4799F" w:rsidRPr="00E8481C" w:rsidRDefault="00EB0021" w:rsidP="00C4799F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6) </w:t>
      </w:r>
      <w:r w:rsidR="00C4799F"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01 марта 2019 года № 172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="00C4799F" w:rsidRPr="00E8481C">
        <w:rPr>
          <w:sz w:val="28"/>
          <w:szCs w:val="28"/>
        </w:rPr>
        <w:t>муниципальной программы «</w:t>
      </w:r>
      <w:r w:rsidR="00C4799F"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="00C4799F" w:rsidRPr="00E8481C">
        <w:rPr>
          <w:sz w:val="28"/>
          <w:szCs w:val="28"/>
        </w:rPr>
        <w:t xml:space="preserve">», </w:t>
      </w:r>
      <w:r w:rsidR="00C4799F"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C4799F" w:rsidRPr="00E8481C" w:rsidRDefault="00C4799F" w:rsidP="00C4799F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7)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29 марта 2019 года № 249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C4799F" w:rsidRPr="00E8481C" w:rsidRDefault="00C4799F" w:rsidP="00C4799F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8)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13 июня 2019 года № 436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C4799F" w:rsidRPr="00E8481C" w:rsidRDefault="00C4799F" w:rsidP="00C4799F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9)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19 августа 2019 года № 646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C4799F" w:rsidRPr="00E8481C" w:rsidRDefault="00C4799F" w:rsidP="00C4799F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10)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621ACC" w:rsidRPr="00E8481C">
        <w:rPr>
          <w:rFonts w:eastAsia="Calibri"/>
          <w:sz w:val="28"/>
          <w:szCs w:val="28"/>
          <w:lang w:eastAsia="ar-SA"/>
        </w:rPr>
        <w:t>29 августа</w:t>
      </w:r>
      <w:r w:rsidRPr="00E8481C">
        <w:rPr>
          <w:rFonts w:eastAsia="Calibri"/>
          <w:sz w:val="28"/>
          <w:szCs w:val="28"/>
          <w:lang w:eastAsia="ar-SA"/>
        </w:rPr>
        <w:t xml:space="preserve"> 2019 года </w:t>
      </w:r>
      <w:r w:rsidR="00621ACC" w:rsidRPr="00E8481C">
        <w:rPr>
          <w:rFonts w:eastAsia="Calibri"/>
          <w:sz w:val="28"/>
          <w:szCs w:val="28"/>
          <w:lang w:eastAsia="ar-SA"/>
        </w:rPr>
        <w:t>№ 673</w:t>
      </w:r>
      <w:r w:rsidRPr="00E8481C">
        <w:rPr>
          <w:rFonts w:eastAsia="Calibri"/>
          <w:sz w:val="28"/>
          <w:szCs w:val="28"/>
          <w:lang w:eastAsia="ar-SA"/>
        </w:rPr>
        <w:t xml:space="preserve">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621ACC" w:rsidRPr="00E8481C" w:rsidRDefault="00621ACC" w:rsidP="00621ACC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11)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29 августа 2019 года № 674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», </w:t>
      </w:r>
      <w:r w:rsidRPr="00E8481C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годы»;</w:t>
      </w:r>
    </w:p>
    <w:p w:rsidR="00621ACC" w:rsidRPr="00E8481C" w:rsidRDefault="00621ACC" w:rsidP="00621ACC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12)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16 октября 2019 года № 797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 </w:t>
      </w:r>
      <w:r w:rsidRPr="00E8481C">
        <w:rPr>
          <w:rFonts w:eastAsia="Calibri"/>
          <w:bCs/>
          <w:sz w:val="28"/>
          <w:szCs w:val="28"/>
          <w:lang w:eastAsia="ar-SA"/>
        </w:rPr>
        <w:t>на 2018-2022 годы»;</w:t>
      </w:r>
    </w:p>
    <w:p w:rsidR="00621ACC" w:rsidRPr="00E8481C" w:rsidRDefault="00621ACC" w:rsidP="00621ACC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13)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10 декабря 2019 года № 959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 </w:t>
      </w:r>
      <w:r w:rsidRPr="00E8481C">
        <w:rPr>
          <w:rFonts w:eastAsia="Calibri"/>
          <w:bCs/>
          <w:sz w:val="28"/>
          <w:szCs w:val="28"/>
          <w:lang w:eastAsia="ar-SA"/>
        </w:rPr>
        <w:t>на 2018-2022 годы»;</w:t>
      </w:r>
    </w:p>
    <w:p w:rsidR="00621ACC" w:rsidRPr="00E8481C" w:rsidRDefault="00621ACC" w:rsidP="00621ACC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14)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855712" w:rsidRPr="00E8481C">
        <w:rPr>
          <w:rFonts w:eastAsia="Calibri"/>
          <w:sz w:val="28"/>
          <w:szCs w:val="28"/>
          <w:lang w:eastAsia="ar-SA"/>
        </w:rPr>
        <w:t>29</w:t>
      </w:r>
      <w:r w:rsidRPr="00E8481C">
        <w:rPr>
          <w:rFonts w:eastAsia="Calibri"/>
          <w:sz w:val="28"/>
          <w:szCs w:val="28"/>
          <w:lang w:eastAsia="ar-SA"/>
        </w:rPr>
        <w:t xml:space="preserve"> </w:t>
      </w:r>
      <w:r w:rsidR="00855712" w:rsidRPr="00E8481C">
        <w:rPr>
          <w:rFonts w:eastAsia="Calibri"/>
          <w:sz w:val="28"/>
          <w:szCs w:val="28"/>
          <w:lang w:eastAsia="ar-SA"/>
        </w:rPr>
        <w:t>января</w:t>
      </w:r>
      <w:r w:rsidRPr="00E8481C">
        <w:rPr>
          <w:rFonts w:eastAsia="Calibri"/>
          <w:sz w:val="28"/>
          <w:szCs w:val="28"/>
          <w:lang w:eastAsia="ar-SA"/>
        </w:rPr>
        <w:t xml:space="preserve"> 2020 года № 49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 </w:t>
      </w:r>
      <w:r w:rsidRPr="00E8481C">
        <w:rPr>
          <w:rFonts w:eastAsia="Calibri"/>
          <w:bCs/>
          <w:sz w:val="28"/>
          <w:szCs w:val="28"/>
          <w:lang w:eastAsia="ar-SA"/>
        </w:rPr>
        <w:t>на 2018-2022 годы»;</w:t>
      </w:r>
    </w:p>
    <w:p w:rsidR="00855712" w:rsidRPr="00E8481C" w:rsidRDefault="00855712" w:rsidP="00855712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 w:rsidRPr="00E8481C">
        <w:rPr>
          <w:rFonts w:eastAsia="Calibri"/>
          <w:bCs/>
          <w:sz w:val="28"/>
          <w:szCs w:val="28"/>
          <w:lang w:eastAsia="ar-SA"/>
        </w:rPr>
        <w:t xml:space="preserve">15) </w:t>
      </w:r>
      <w:r w:rsidRPr="00E8481C">
        <w:rPr>
          <w:rFonts w:eastAsia="Calibri"/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01 сентября 2020 года № 558 «О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E8481C">
        <w:rPr>
          <w:sz w:val="28"/>
          <w:szCs w:val="28"/>
        </w:rPr>
        <w:t>муниципальной программы «</w:t>
      </w:r>
      <w:r w:rsidRPr="00E8481C">
        <w:rPr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E8481C">
        <w:rPr>
          <w:sz w:val="28"/>
          <w:szCs w:val="28"/>
        </w:rPr>
        <w:t xml:space="preserve">» </w:t>
      </w:r>
      <w:r w:rsidRPr="00E8481C">
        <w:rPr>
          <w:rFonts w:eastAsia="Calibri"/>
          <w:bCs/>
          <w:sz w:val="28"/>
          <w:szCs w:val="28"/>
          <w:lang w:eastAsia="ar-SA"/>
        </w:rPr>
        <w:t>на 2018-2022 годы».</w:t>
      </w:r>
    </w:p>
    <w:p w:rsidR="00CE3019" w:rsidRPr="00E8481C" w:rsidRDefault="00CC1E7B" w:rsidP="009058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</w:rPr>
        <w:t xml:space="preserve">4. </w:t>
      </w:r>
      <w:r w:rsidR="00CE3019" w:rsidRPr="00E8481C">
        <w:rPr>
          <w:sz w:val="28"/>
          <w:szCs w:val="28"/>
        </w:rPr>
        <w:t>Отделу по общим и организационным вопросам администрации Усть-</w:t>
      </w:r>
      <w:r w:rsidR="00CE3019" w:rsidRPr="00E8481C">
        <w:rPr>
          <w:spacing w:val="-1"/>
          <w:sz w:val="28"/>
          <w:szCs w:val="28"/>
        </w:rPr>
        <w:t>Лабинского городского поселения Усть-Лабинского района (</w:t>
      </w:r>
      <w:r w:rsidR="00A32330" w:rsidRPr="00E8481C">
        <w:rPr>
          <w:spacing w:val="-1"/>
          <w:sz w:val="28"/>
          <w:szCs w:val="28"/>
        </w:rPr>
        <w:t>Владимирова</w:t>
      </w:r>
      <w:r w:rsidR="00CE3019" w:rsidRPr="00E8481C">
        <w:rPr>
          <w:spacing w:val="-1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CE3019" w:rsidRPr="00E8481C">
        <w:rPr>
          <w:sz w:val="28"/>
          <w:szCs w:val="28"/>
        </w:rPr>
        <w:t>Усть-</w:t>
      </w:r>
      <w:r w:rsidR="00CE3019" w:rsidRPr="00E8481C">
        <w:rPr>
          <w:spacing w:val="-1"/>
          <w:sz w:val="28"/>
          <w:szCs w:val="28"/>
        </w:rPr>
        <w:t xml:space="preserve">Лабинского городского поселения Усть-Лабинского района в </w:t>
      </w:r>
      <w:r w:rsidRPr="00E8481C">
        <w:rPr>
          <w:spacing w:val="-1"/>
          <w:sz w:val="28"/>
          <w:szCs w:val="28"/>
        </w:rPr>
        <w:t xml:space="preserve">телекоммуникационной </w:t>
      </w:r>
      <w:r w:rsidR="00CE3019" w:rsidRPr="00E8481C">
        <w:rPr>
          <w:spacing w:val="-1"/>
          <w:sz w:val="28"/>
          <w:szCs w:val="28"/>
        </w:rPr>
        <w:t xml:space="preserve">сети </w:t>
      </w:r>
      <w:r w:rsidR="001F76EF">
        <w:rPr>
          <w:spacing w:val="-1"/>
          <w:sz w:val="28"/>
          <w:szCs w:val="28"/>
        </w:rPr>
        <w:t>«</w:t>
      </w:r>
      <w:r w:rsidR="00CE3019" w:rsidRPr="00E8481C">
        <w:rPr>
          <w:spacing w:val="-1"/>
          <w:sz w:val="28"/>
          <w:szCs w:val="28"/>
        </w:rPr>
        <w:t>Интернет</w:t>
      </w:r>
      <w:r w:rsidR="001F76EF">
        <w:rPr>
          <w:spacing w:val="-1"/>
          <w:sz w:val="28"/>
          <w:szCs w:val="28"/>
        </w:rPr>
        <w:t>»</w:t>
      </w:r>
      <w:r w:rsidR="00CE3019" w:rsidRPr="00E8481C">
        <w:rPr>
          <w:spacing w:val="-1"/>
          <w:sz w:val="28"/>
          <w:szCs w:val="28"/>
        </w:rPr>
        <w:t xml:space="preserve"> </w:t>
      </w:r>
      <w:hyperlink r:id="rId10" w:history="1">
        <w:r w:rsidR="00CE3019" w:rsidRPr="00E8481C">
          <w:rPr>
            <w:rStyle w:val="a3"/>
            <w:color w:val="auto"/>
            <w:spacing w:val="-1"/>
            <w:sz w:val="28"/>
            <w:szCs w:val="28"/>
            <w:lang w:val="en-US"/>
          </w:rPr>
          <w:t>www</w:t>
        </w:r>
        <w:r w:rsidR="00CE3019" w:rsidRPr="00E8481C">
          <w:rPr>
            <w:rStyle w:val="a3"/>
            <w:color w:val="auto"/>
            <w:spacing w:val="-1"/>
            <w:sz w:val="28"/>
            <w:szCs w:val="28"/>
          </w:rPr>
          <w:t>.</w:t>
        </w:r>
        <w:r w:rsidR="00CE3019" w:rsidRPr="00E8481C">
          <w:rPr>
            <w:rStyle w:val="a3"/>
            <w:color w:val="auto"/>
            <w:spacing w:val="-1"/>
            <w:sz w:val="28"/>
            <w:szCs w:val="28"/>
            <w:lang w:val="en-US"/>
          </w:rPr>
          <w:t>gorod</w:t>
        </w:r>
        <w:r w:rsidR="00CE3019" w:rsidRPr="00E8481C">
          <w:rPr>
            <w:rStyle w:val="a3"/>
            <w:color w:val="auto"/>
            <w:spacing w:val="-1"/>
            <w:sz w:val="28"/>
            <w:szCs w:val="28"/>
          </w:rPr>
          <w:t>-</w:t>
        </w:r>
        <w:r w:rsidR="00CE3019" w:rsidRPr="00E8481C">
          <w:rPr>
            <w:rStyle w:val="a3"/>
            <w:color w:val="auto"/>
            <w:spacing w:val="-1"/>
            <w:sz w:val="28"/>
            <w:szCs w:val="28"/>
            <w:lang w:val="en-US"/>
          </w:rPr>
          <w:t>ust</w:t>
        </w:r>
        <w:r w:rsidR="00CE3019" w:rsidRPr="00E8481C">
          <w:rPr>
            <w:rStyle w:val="a3"/>
            <w:color w:val="auto"/>
            <w:spacing w:val="-1"/>
            <w:sz w:val="28"/>
            <w:szCs w:val="28"/>
          </w:rPr>
          <w:t>-</w:t>
        </w:r>
        <w:r w:rsidR="00CE3019" w:rsidRPr="00E8481C">
          <w:rPr>
            <w:rStyle w:val="a3"/>
            <w:color w:val="auto"/>
            <w:spacing w:val="-1"/>
            <w:sz w:val="28"/>
            <w:szCs w:val="28"/>
            <w:lang w:val="en-US"/>
          </w:rPr>
          <w:t>labinsk</w:t>
        </w:r>
        <w:r w:rsidR="00CE3019" w:rsidRPr="00E8481C">
          <w:rPr>
            <w:rStyle w:val="a3"/>
            <w:color w:val="auto"/>
            <w:spacing w:val="-1"/>
            <w:sz w:val="28"/>
            <w:szCs w:val="28"/>
          </w:rPr>
          <w:t>.</w:t>
        </w:r>
        <w:r w:rsidR="00CE3019" w:rsidRPr="00E8481C">
          <w:rPr>
            <w:rStyle w:val="a3"/>
            <w:color w:val="auto"/>
            <w:spacing w:val="-1"/>
            <w:sz w:val="28"/>
            <w:szCs w:val="28"/>
            <w:lang w:val="en-US"/>
          </w:rPr>
          <w:t>ru</w:t>
        </w:r>
      </w:hyperlink>
      <w:r w:rsidR="00CE3019" w:rsidRPr="00E8481C">
        <w:rPr>
          <w:spacing w:val="-1"/>
          <w:sz w:val="28"/>
          <w:szCs w:val="28"/>
          <w:u w:val="single"/>
        </w:rPr>
        <w:t xml:space="preserve"> </w:t>
      </w:r>
      <w:r w:rsidR="00CE3019" w:rsidRPr="00E8481C">
        <w:rPr>
          <w:spacing w:val="-1"/>
          <w:sz w:val="28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CE3019" w:rsidRPr="00E8481C" w:rsidRDefault="00CC1E7B" w:rsidP="00CE3019">
      <w:pPr>
        <w:ind w:firstLine="709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5</w:t>
      </w:r>
      <w:r w:rsidR="004C6371">
        <w:rPr>
          <w:sz w:val="28"/>
          <w:szCs w:val="28"/>
        </w:rPr>
        <w:t>.</w:t>
      </w:r>
      <w:r w:rsidR="00CE3019" w:rsidRPr="00E8481C">
        <w:rPr>
          <w:sz w:val="28"/>
          <w:szCs w:val="28"/>
        </w:rPr>
        <w:t xml:space="preserve"> Настоящее постановление вступает в силу </w:t>
      </w:r>
      <w:r w:rsidR="002007CA" w:rsidRPr="00E8481C">
        <w:rPr>
          <w:sz w:val="28"/>
          <w:szCs w:val="28"/>
        </w:rPr>
        <w:t>после</w:t>
      </w:r>
      <w:r w:rsidR="00CE3019" w:rsidRPr="00E8481C">
        <w:rPr>
          <w:sz w:val="28"/>
          <w:szCs w:val="28"/>
        </w:rPr>
        <w:t xml:space="preserve"> его официального обнародования.</w:t>
      </w:r>
    </w:p>
    <w:p w:rsidR="000A144B" w:rsidRPr="00E8481C" w:rsidRDefault="000A144B" w:rsidP="000A144B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A144B" w:rsidRPr="00E8481C" w:rsidRDefault="000A144B" w:rsidP="000A144B">
      <w:pPr>
        <w:rPr>
          <w:rFonts w:eastAsia="Calibri"/>
          <w:sz w:val="28"/>
          <w:szCs w:val="28"/>
          <w:lang w:eastAsia="ar-SA"/>
        </w:rPr>
      </w:pPr>
    </w:p>
    <w:p w:rsidR="000A144B" w:rsidRPr="00E8481C" w:rsidRDefault="000A144B" w:rsidP="000A144B">
      <w:pPr>
        <w:rPr>
          <w:sz w:val="28"/>
          <w:szCs w:val="28"/>
        </w:rPr>
      </w:pPr>
      <w:r w:rsidRPr="00E8481C">
        <w:rPr>
          <w:rFonts w:eastAsia="Calibri"/>
          <w:sz w:val="28"/>
          <w:szCs w:val="28"/>
          <w:lang w:eastAsia="ar-SA"/>
        </w:rPr>
        <w:t>Г</w:t>
      </w:r>
      <w:r w:rsidRPr="00E8481C">
        <w:rPr>
          <w:sz w:val="28"/>
          <w:szCs w:val="28"/>
        </w:rPr>
        <w:t>лава</w:t>
      </w:r>
    </w:p>
    <w:p w:rsidR="000A144B" w:rsidRPr="00E8481C" w:rsidRDefault="000A144B" w:rsidP="000A144B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Усть-Лабинского городского поселения </w:t>
      </w:r>
    </w:p>
    <w:p w:rsidR="000A144B" w:rsidRPr="00E8481C" w:rsidRDefault="000A144B" w:rsidP="000A144B">
      <w:pPr>
        <w:jc w:val="both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район</w:t>
      </w:r>
      <w:r w:rsidR="004C6371">
        <w:rPr>
          <w:sz w:val="28"/>
          <w:szCs w:val="28"/>
        </w:rPr>
        <w:t>а</w:t>
      </w:r>
      <w:r w:rsidR="004C6371">
        <w:rPr>
          <w:sz w:val="28"/>
          <w:szCs w:val="28"/>
        </w:rPr>
        <w:tab/>
      </w:r>
      <w:r w:rsidR="004C6371">
        <w:rPr>
          <w:sz w:val="28"/>
          <w:szCs w:val="28"/>
        </w:rPr>
        <w:tab/>
      </w:r>
      <w:r w:rsidR="004C6371">
        <w:rPr>
          <w:sz w:val="28"/>
          <w:szCs w:val="28"/>
        </w:rPr>
        <w:tab/>
      </w:r>
      <w:r w:rsidR="004C6371">
        <w:rPr>
          <w:sz w:val="28"/>
          <w:szCs w:val="28"/>
        </w:rPr>
        <w:tab/>
      </w:r>
      <w:r w:rsidR="004C6371">
        <w:rPr>
          <w:sz w:val="28"/>
          <w:szCs w:val="28"/>
        </w:rPr>
        <w:tab/>
        <w:t xml:space="preserve">                </w:t>
      </w:r>
      <w:r w:rsidRPr="00E8481C">
        <w:rPr>
          <w:sz w:val="28"/>
          <w:szCs w:val="28"/>
        </w:rPr>
        <w:t>С</w:t>
      </w:r>
      <w:r w:rsidR="001F76EF">
        <w:rPr>
          <w:sz w:val="28"/>
          <w:szCs w:val="28"/>
        </w:rPr>
        <w:t>.</w:t>
      </w:r>
      <w:r w:rsidRPr="00E8481C">
        <w:rPr>
          <w:sz w:val="28"/>
          <w:szCs w:val="28"/>
        </w:rPr>
        <w:t>А. Гайнюченко</w:t>
      </w: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caps/>
          <w:sz w:val="28"/>
          <w:szCs w:val="28"/>
        </w:rPr>
      </w:pPr>
    </w:p>
    <w:p w:rsidR="00790AB4" w:rsidRPr="00E8481C" w:rsidRDefault="00790AB4" w:rsidP="000A144B">
      <w:pPr>
        <w:ind w:left="4820"/>
        <w:rPr>
          <w:bCs/>
          <w:iCs/>
          <w:caps/>
          <w:sz w:val="28"/>
          <w:szCs w:val="28"/>
        </w:rPr>
      </w:pPr>
    </w:p>
    <w:p w:rsidR="00790AB4" w:rsidRPr="00E8481C" w:rsidRDefault="00790AB4" w:rsidP="000A144B">
      <w:pPr>
        <w:ind w:left="4820"/>
        <w:rPr>
          <w:bCs/>
          <w:iCs/>
          <w:caps/>
          <w:sz w:val="28"/>
          <w:szCs w:val="28"/>
        </w:rPr>
      </w:pPr>
    </w:p>
    <w:p w:rsidR="00790AB4" w:rsidRDefault="00790AB4" w:rsidP="000A144B">
      <w:pPr>
        <w:ind w:left="4820"/>
        <w:rPr>
          <w:bCs/>
          <w:iCs/>
          <w:caps/>
          <w:sz w:val="28"/>
          <w:szCs w:val="28"/>
        </w:rPr>
      </w:pPr>
    </w:p>
    <w:p w:rsidR="001C79CE" w:rsidRDefault="001C79CE" w:rsidP="000A144B">
      <w:pPr>
        <w:ind w:left="4820"/>
        <w:rPr>
          <w:bCs/>
          <w:iCs/>
          <w:caps/>
          <w:sz w:val="28"/>
          <w:szCs w:val="28"/>
        </w:rPr>
      </w:pPr>
    </w:p>
    <w:p w:rsidR="001C79CE" w:rsidRDefault="001C79CE" w:rsidP="000A144B">
      <w:pPr>
        <w:ind w:left="4820"/>
        <w:rPr>
          <w:bCs/>
          <w:iCs/>
          <w:caps/>
          <w:sz w:val="28"/>
          <w:szCs w:val="28"/>
        </w:rPr>
      </w:pPr>
    </w:p>
    <w:p w:rsidR="001F7AC1" w:rsidRPr="00E8481C" w:rsidRDefault="001F7AC1" w:rsidP="000A144B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caps/>
          <w:sz w:val="28"/>
          <w:szCs w:val="28"/>
        </w:rPr>
        <w:t>Приложение</w:t>
      </w:r>
    </w:p>
    <w:p w:rsidR="008E28EF" w:rsidRPr="00E8481C" w:rsidRDefault="001F7AC1" w:rsidP="008E28EF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8E28EF" w:rsidRPr="00E8481C">
        <w:rPr>
          <w:bCs/>
          <w:iCs/>
          <w:sz w:val="28"/>
          <w:szCs w:val="28"/>
        </w:rPr>
        <w:t>постановлению администрации</w:t>
      </w:r>
    </w:p>
    <w:p w:rsidR="008E28EF" w:rsidRPr="00E8481C" w:rsidRDefault="008E28EF" w:rsidP="008E28EF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8E28EF" w:rsidRPr="00716874" w:rsidRDefault="004C6371" w:rsidP="008E28EF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23.06.2021 </w:t>
      </w:r>
      <w:r w:rsidR="006E008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 633</w:t>
      </w:r>
    </w:p>
    <w:p w:rsidR="008E28EF" w:rsidRPr="00E8481C" w:rsidRDefault="008E28EF" w:rsidP="008E28EF">
      <w:pPr>
        <w:ind w:left="4820"/>
        <w:rPr>
          <w:bCs/>
          <w:iCs/>
          <w:sz w:val="28"/>
          <w:szCs w:val="28"/>
        </w:rPr>
      </w:pPr>
    </w:p>
    <w:p w:rsidR="008E28EF" w:rsidRPr="00E8481C" w:rsidRDefault="001F7AC1" w:rsidP="008E28EF">
      <w:pPr>
        <w:ind w:left="4820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="008E28EF" w:rsidRPr="00E8481C">
        <w:rPr>
          <w:bCs/>
          <w:iCs/>
          <w:caps/>
          <w:sz w:val="28"/>
          <w:szCs w:val="28"/>
        </w:rPr>
        <w:t>Приложение</w:t>
      </w:r>
    </w:p>
    <w:p w:rsidR="008E28EF" w:rsidRPr="00E8481C" w:rsidRDefault="008E28EF" w:rsidP="000A144B">
      <w:pPr>
        <w:ind w:left="4820"/>
        <w:rPr>
          <w:bCs/>
          <w:iCs/>
          <w:sz w:val="28"/>
          <w:szCs w:val="28"/>
        </w:rPr>
      </w:pPr>
    </w:p>
    <w:p w:rsidR="000A144B" w:rsidRPr="00E8481C" w:rsidRDefault="000A144B" w:rsidP="000A144B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УТВЕРЖДЕН</w:t>
      </w:r>
    </w:p>
    <w:p w:rsidR="000A144B" w:rsidRPr="00E8481C" w:rsidRDefault="000A144B" w:rsidP="000A144B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постановлением администрации</w:t>
      </w:r>
    </w:p>
    <w:p w:rsidR="000A144B" w:rsidRPr="00E8481C" w:rsidRDefault="000A144B" w:rsidP="000A144B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0A144B" w:rsidRPr="00E8481C" w:rsidRDefault="000A144B" w:rsidP="000A144B">
      <w:pPr>
        <w:ind w:firstLine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13</w:t>
      </w:r>
      <w:r w:rsidR="001F7AC1">
        <w:rPr>
          <w:bCs/>
          <w:iCs/>
          <w:sz w:val="28"/>
          <w:szCs w:val="28"/>
        </w:rPr>
        <w:t xml:space="preserve"> сентября </w:t>
      </w:r>
      <w:r w:rsidRPr="00E8481C">
        <w:rPr>
          <w:bCs/>
          <w:iCs/>
          <w:sz w:val="28"/>
          <w:szCs w:val="28"/>
        </w:rPr>
        <w:t>2017</w:t>
      </w:r>
      <w:r w:rsidR="001F7AC1">
        <w:rPr>
          <w:bCs/>
          <w:iCs/>
          <w:sz w:val="28"/>
          <w:szCs w:val="28"/>
        </w:rPr>
        <w:t xml:space="preserve"> года</w:t>
      </w:r>
      <w:r w:rsidRPr="00E8481C">
        <w:rPr>
          <w:bCs/>
          <w:iCs/>
          <w:sz w:val="28"/>
          <w:szCs w:val="28"/>
        </w:rPr>
        <w:t xml:space="preserve"> № 660 </w:t>
      </w:r>
    </w:p>
    <w:p w:rsidR="000A144B" w:rsidRPr="00E8481C" w:rsidRDefault="000A144B" w:rsidP="000A144B">
      <w:pPr>
        <w:ind w:right="-15"/>
        <w:jc w:val="right"/>
        <w:rPr>
          <w:sz w:val="28"/>
          <w:szCs w:val="28"/>
        </w:rPr>
      </w:pPr>
    </w:p>
    <w:p w:rsidR="000A144B" w:rsidRPr="00E8481C" w:rsidRDefault="000A144B" w:rsidP="000A144B">
      <w:pPr>
        <w:jc w:val="center"/>
        <w:rPr>
          <w:caps/>
          <w:sz w:val="28"/>
          <w:szCs w:val="28"/>
        </w:rPr>
      </w:pPr>
      <w:r w:rsidRPr="00E8481C">
        <w:rPr>
          <w:caps/>
          <w:sz w:val="28"/>
          <w:szCs w:val="28"/>
        </w:rPr>
        <w:t>Паспорт</w:t>
      </w:r>
    </w:p>
    <w:p w:rsidR="001F7AC1" w:rsidRDefault="000A144B" w:rsidP="000A144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spacing w:val="-2"/>
          <w:sz w:val="28"/>
          <w:szCs w:val="28"/>
        </w:rPr>
      </w:pPr>
      <w:r w:rsidRPr="00E8481C">
        <w:rPr>
          <w:sz w:val="28"/>
          <w:szCs w:val="28"/>
        </w:rPr>
        <w:t xml:space="preserve">муниципальной программы </w:t>
      </w:r>
      <w:r w:rsidRPr="00E8481C">
        <w:rPr>
          <w:spacing w:val="-2"/>
          <w:sz w:val="28"/>
          <w:szCs w:val="28"/>
        </w:rPr>
        <w:t>Усть-Лабинского городского поселения</w:t>
      </w: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pacing w:val="-2"/>
          <w:sz w:val="28"/>
          <w:szCs w:val="28"/>
        </w:rPr>
      </w:pPr>
      <w:r w:rsidRPr="00E8481C">
        <w:rPr>
          <w:sz w:val="28"/>
          <w:szCs w:val="28"/>
        </w:rPr>
        <w:t>Усть-Лабинского района «Благоустройство территорий Усть-Лабинского городского поселения» на 2018-2024гг»</w:t>
      </w: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" w:right="8"/>
              <w:jc w:val="both"/>
              <w:rPr>
                <w:spacing w:val="-2"/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«Благоустройство территорий Усть-Лабинского городского поселения» на 2018-2024гг»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 программы          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pStyle w:val="ConsPlusCell"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7AC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едеральный закон от 06</w:t>
            </w:r>
            <w:r w:rsidR="00790AB4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2003 года № 131-ФЗ «Об общих принципах организации местного самоуправления в Российской Федерации»;</w:t>
            </w:r>
          </w:p>
          <w:p w:rsidR="000A144B" w:rsidRPr="00E8481C" w:rsidRDefault="001F7AC1" w:rsidP="001F7AC1">
            <w:pPr>
              <w:pStyle w:val="ConsPlusCell"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0A144B" w:rsidRPr="00E8481C">
              <w:rPr>
                <w:rFonts w:ascii="Times New Roman" w:hAnsi="Times New Roman" w:cs="Times New Roman"/>
                <w:sz w:val="28"/>
                <w:szCs w:val="28"/>
              </w:rPr>
              <w:t>акон Краснодарского края от 07 июня 2004 года</w:t>
            </w:r>
            <w:r w:rsidR="00790AB4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№ 717-КЗ </w:t>
            </w:r>
            <w:r w:rsidR="000A144B" w:rsidRPr="00E8481C">
              <w:rPr>
                <w:rFonts w:ascii="Times New Roman" w:hAnsi="Times New Roman" w:cs="Times New Roman"/>
                <w:sz w:val="28"/>
                <w:szCs w:val="28"/>
              </w:rPr>
              <w:t>«О местном самоуправлении в Краснодарском крае»;</w:t>
            </w:r>
          </w:p>
          <w:p w:rsidR="001F7AC1" w:rsidRDefault="000A144B" w:rsidP="00716874">
            <w:pPr>
              <w:autoSpaceDE w:val="0"/>
              <w:autoSpaceDN w:val="0"/>
              <w:adjustRightInd w:val="0"/>
              <w:ind w:left="-1" w:right="8"/>
              <w:jc w:val="both"/>
              <w:rPr>
                <w:spacing w:val="2"/>
                <w:sz w:val="28"/>
                <w:szCs w:val="28"/>
              </w:rPr>
            </w:pPr>
            <w:r w:rsidRPr="00E8481C">
              <w:rPr>
                <w:spacing w:val="2"/>
                <w:sz w:val="28"/>
                <w:szCs w:val="28"/>
              </w:rPr>
              <w:t>- приказ Министерства строительства и ж</w:t>
            </w:r>
            <w:r w:rsidR="00716874">
              <w:rPr>
                <w:spacing w:val="2"/>
                <w:sz w:val="28"/>
                <w:szCs w:val="28"/>
              </w:rPr>
              <w:t>илищно-</w:t>
            </w:r>
            <w:r w:rsidR="001F7AC1">
              <w:rPr>
                <w:spacing w:val="2"/>
                <w:sz w:val="28"/>
                <w:szCs w:val="28"/>
              </w:rPr>
              <w:t>коммунального</w:t>
            </w:r>
            <w:r w:rsidR="00716874">
              <w:rPr>
                <w:spacing w:val="2"/>
                <w:sz w:val="28"/>
                <w:szCs w:val="28"/>
              </w:rPr>
              <w:t xml:space="preserve">    </w:t>
            </w:r>
            <w:r w:rsidR="001F7AC1">
              <w:rPr>
                <w:spacing w:val="2"/>
                <w:sz w:val="28"/>
                <w:szCs w:val="28"/>
              </w:rPr>
              <w:t xml:space="preserve"> хозяйства</w:t>
            </w:r>
            <w:r w:rsidR="00716874">
              <w:rPr>
                <w:spacing w:val="2"/>
                <w:sz w:val="28"/>
                <w:szCs w:val="28"/>
              </w:rPr>
              <w:t xml:space="preserve">    </w:t>
            </w:r>
            <w:r w:rsidR="001F7AC1">
              <w:rPr>
                <w:spacing w:val="2"/>
                <w:sz w:val="28"/>
                <w:szCs w:val="28"/>
              </w:rPr>
              <w:t xml:space="preserve"> Российской </w:t>
            </w:r>
            <w:r w:rsidR="00716874">
              <w:rPr>
                <w:spacing w:val="2"/>
                <w:sz w:val="28"/>
                <w:szCs w:val="28"/>
              </w:rPr>
              <w:t xml:space="preserve">    </w:t>
            </w:r>
            <w:r w:rsidR="001F7AC1">
              <w:rPr>
                <w:spacing w:val="2"/>
                <w:sz w:val="28"/>
                <w:szCs w:val="28"/>
              </w:rPr>
              <w:t>Ф</w:t>
            </w:r>
            <w:r w:rsidRPr="00E8481C">
              <w:rPr>
                <w:spacing w:val="2"/>
                <w:sz w:val="28"/>
                <w:szCs w:val="28"/>
              </w:rPr>
              <w:t xml:space="preserve">едерации </w:t>
            </w:r>
            <w:r w:rsidR="00716874">
              <w:rPr>
                <w:spacing w:val="2"/>
                <w:sz w:val="28"/>
                <w:szCs w:val="28"/>
              </w:rPr>
              <w:t xml:space="preserve">    </w:t>
            </w:r>
            <w:r w:rsidRPr="00E8481C">
              <w:rPr>
                <w:spacing w:val="2"/>
                <w:sz w:val="28"/>
                <w:szCs w:val="28"/>
              </w:rPr>
              <w:t xml:space="preserve">от </w:t>
            </w:r>
          </w:p>
          <w:p w:rsidR="000A144B" w:rsidRPr="00E8481C" w:rsidRDefault="000A144B" w:rsidP="001F7AC1">
            <w:pPr>
              <w:autoSpaceDE w:val="0"/>
              <w:autoSpaceDN w:val="0"/>
              <w:adjustRightInd w:val="0"/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pacing w:val="2"/>
                <w:sz w:val="28"/>
                <w:szCs w:val="28"/>
              </w:rPr>
              <w:t>06 апреля 2017 года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2018-2024</w:t>
            </w:r>
            <w:r w:rsidR="00790AB4" w:rsidRPr="00E8481C">
              <w:rPr>
                <w:spacing w:val="2"/>
                <w:sz w:val="28"/>
                <w:szCs w:val="28"/>
              </w:rPr>
              <w:t xml:space="preserve"> годы»;</w:t>
            </w:r>
          </w:p>
          <w:p w:rsidR="00716874" w:rsidRDefault="000A144B" w:rsidP="001F7AC1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</w:t>
            </w:r>
            <w:r w:rsidR="00716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r w:rsidR="00716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790AB4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716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90AB4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  <w:r w:rsidR="00716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90AB4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0A144B" w:rsidRPr="00E8481C" w:rsidRDefault="00790AB4" w:rsidP="001F7AC1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</w:t>
            </w:r>
            <w:r w:rsidR="000A144B" w:rsidRPr="00E8481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0A144B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Не предусмотрены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Заместитель главы Усть-Лабинского  городского поселения Усть-Лабинского района.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7512" w:type="dxa"/>
          </w:tcPr>
          <w:p w:rsidR="000A144B" w:rsidRPr="00E8481C" w:rsidRDefault="001F7AC1" w:rsidP="001F7AC1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ind w:left="-57" w:right="-57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autoSpaceDE w:val="0"/>
              <w:autoSpaceDN w:val="0"/>
              <w:adjustRightInd w:val="0"/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Отдел капитального строительства администрации Усть-Лабинского городского поселения Усть-Лабинского района.</w:t>
            </w:r>
          </w:p>
        </w:tc>
      </w:tr>
      <w:tr w:rsidR="000A144B" w:rsidRPr="00E8481C" w:rsidTr="00A1025D">
        <w:trPr>
          <w:cantSplit/>
          <w:trHeight w:val="978"/>
        </w:trPr>
        <w:tc>
          <w:tcPr>
            <w:tcW w:w="2197" w:type="dxa"/>
          </w:tcPr>
          <w:p w:rsidR="000A144B" w:rsidRPr="00E8481C" w:rsidRDefault="000A144B" w:rsidP="00A1025D">
            <w:pPr>
              <w:ind w:left="-57" w:right="-57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Соисполнители</w:t>
            </w:r>
          </w:p>
          <w:p w:rsidR="000A144B" w:rsidRPr="00E8481C" w:rsidRDefault="000A144B" w:rsidP="00A1025D">
            <w:pPr>
              <w:ind w:left="-57" w:right="-57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autoSpaceDE w:val="0"/>
              <w:autoSpaceDN w:val="0"/>
              <w:adjustRightInd w:val="0"/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Муниципально</w:t>
            </w:r>
            <w:r w:rsidR="00B10747" w:rsidRPr="00E8481C">
              <w:rPr>
                <w:sz w:val="28"/>
                <w:szCs w:val="28"/>
              </w:rPr>
              <w:t>е</w:t>
            </w:r>
            <w:r w:rsidRPr="00E8481C">
              <w:rPr>
                <w:sz w:val="28"/>
                <w:szCs w:val="28"/>
              </w:rPr>
              <w:t xml:space="preserve"> казенно</w:t>
            </w:r>
            <w:r w:rsidR="00B10747" w:rsidRPr="00E8481C">
              <w:rPr>
                <w:sz w:val="28"/>
                <w:szCs w:val="28"/>
              </w:rPr>
              <w:t>е</w:t>
            </w:r>
            <w:r w:rsidRPr="00E8481C">
              <w:rPr>
                <w:sz w:val="28"/>
                <w:szCs w:val="28"/>
              </w:rPr>
              <w:t xml:space="preserve"> учреждени</w:t>
            </w:r>
            <w:r w:rsidR="00B10747" w:rsidRPr="00E8481C">
              <w:rPr>
                <w:sz w:val="28"/>
                <w:szCs w:val="28"/>
              </w:rPr>
              <w:t>е</w:t>
            </w:r>
            <w:r w:rsidRPr="00E8481C">
              <w:rPr>
                <w:sz w:val="28"/>
                <w:szCs w:val="28"/>
              </w:rPr>
              <w:t xml:space="preserve"> Усть-Лабинского городского поселения «Административно-техническое управление»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</w:t>
            </w:r>
          </w:p>
        </w:tc>
        <w:tc>
          <w:tcPr>
            <w:tcW w:w="7512" w:type="dxa"/>
          </w:tcPr>
          <w:p w:rsidR="000A144B" w:rsidRPr="00E8481C" w:rsidRDefault="000A144B" w:rsidP="00716874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Повышение уровня комплексного</w:t>
            </w:r>
            <w:r w:rsidR="00716874">
              <w:rPr>
                <w:sz w:val="28"/>
                <w:szCs w:val="28"/>
              </w:rPr>
              <w:t xml:space="preserve"> благоустройства территории </w:t>
            </w:r>
            <w:r w:rsidRPr="00E8481C">
              <w:rPr>
                <w:sz w:val="28"/>
                <w:szCs w:val="28"/>
              </w:rPr>
              <w:t xml:space="preserve">для повышения качества жизни граждан на территории Усть-Лабинского городского поселения Усть-Лабинского района.   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Задачи                      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повышение уровня благоустройства дворовых территорий Усть-Лабинского городского поселения Усть-Лабинского района;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-повышение уровня благоустройства общественных территорий Усть-Лабинского городского поселения Усть-Лабинского района;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повышение уровня благоустройства объектов, находящихся в частной собственности (пользовании) и прилегающих к ним территорий;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территории;</w:t>
            </w:r>
          </w:p>
          <w:p w:rsidR="000A144B" w:rsidRPr="00E8481C" w:rsidRDefault="000A144B" w:rsidP="00716874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создание благоприятных условий для проживания и отдыха населения;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Количество благоустроенных дворовых территорий, шт.;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площадь благоустроенных дворовых территорий, м2;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доля благоустроенных дворовых территорий от общего количества дворовых, %;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охват населения благоустроенными дворовыми территориями, %;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количество благоустроенных общественных территорий, ед.;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доля трудового участия в выполнении минимального перечня работ по благоустройству дворовых территорий заинтересованных лиц, %;</w:t>
            </w:r>
          </w:p>
          <w:p w:rsidR="000A144B" w:rsidRPr="00E8481C" w:rsidRDefault="000A144B" w:rsidP="001F7AC1">
            <w:pPr>
              <w:ind w:left="-1" w:right="8"/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- доля трудового участия в выполнении дополнительного перечня работ по благоустройству дворовых территорий заинтересованных лиц, %.</w:t>
            </w:r>
          </w:p>
        </w:tc>
      </w:tr>
      <w:tr w:rsidR="000A144B" w:rsidRPr="00E8481C" w:rsidTr="00A1025D">
        <w:trPr>
          <w:cantSplit/>
          <w:trHeight w:val="234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Срок реализации 2018-2024 годы. Этапы прописаны в титульных списках к настоящей программе, утверждаемых распоряжениями администрации Усть-Лабинского городского поселения Усть-Лабинского района.</w:t>
            </w:r>
          </w:p>
        </w:tc>
      </w:tr>
      <w:tr w:rsidR="000A144B" w:rsidRPr="00E8481C" w:rsidTr="00A1025D">
        <w:trPr>
          <w:cantSplit/>
          <w:trHeight w:val="2095"/>
        </w:trPr>
        <w:tc>
          <w:tcPr>
            <w:tcW w:w="2197" w:type="dxa"/>
          </w:tcPr>
          <w:p w:rsidR="000A144B" w:rsidRPr="00E8481C" w:rsidRDefault="000A144B" w:rsidP="00A1025D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512" w:type="dxa"/>
          </w:tcPr>
          <w:p w:rsidR="000A144B" w:rsidRPr="00E8481C" w:rsidRDefault="000A144B" w:rsidP="001F7AC1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162 098,88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118 394,13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2018 год – 9 401,50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7 556,71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25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 301,96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25 497,50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28 505,75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23 130,71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7 510,19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 разбивкой по годам реализации: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2018 год – 2 968,80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314,87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1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 012,58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2021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1 062,40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1 187,75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963,79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(бюджета Усть-Лабинского городского поселения) 21 8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94,56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E848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2 173,07 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4 082,17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3 451,98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3 652,60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 w:rsidR="005F777B">
              <w:rPr>
                <w:rFonts w:ascii="Times New Roman" w:hAnsi="Times New Roman" w:cs="Times New Roman"/>
                <w:sz w:val="28"/>
                <w:szCs w:val="28"/>
              </w:rPr>
              <w:t>4 049,12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5F777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3 285,62</w:t>
            </w:r>
            <w:r w:rsidR="000A144B"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1 200,00 тыс. рублей.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14 300 тыс. рублей, в том числе с разбивкой по годам реализации: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2018 год – 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2 300,00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3 000,00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3 000,00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3 000,00 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2023 год – 3 000,00 тыс. рублей;</w:t>
            </w:r>
          </w:p>
          <w:p w:rsidR="000A144B" w:rsidRPr="00E8481C" w:rsidRDefault="000A144B" w:rsidP="001F7AC1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</w:tc>
      </w:tr>
    </w:tbl>
    <w:p w:rsidR="000A144B" w:rsidRPr="00E8481C" w:rsidRDefault="000A144B" w:rsidP="000A144B">
      <w:pPr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1. Общая характеристика сферы реализации муниципальной программы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E8481C">
        <w:rPr>
          <w:spacing w:val="2"/>
          <w:sz w:val="28"/>
          <w:szCs w:val="28"/>
        </w:rPr>
        <w:t>Основная цель проводимых в России реформ жилищно-коммунального хозяйства - создание комфортных и безопасных условий проживания граждан с соблюдением необходимых санитарных норм и правил, что напрямую зависит от технического состояния жилых домов и благоустройства внутридомовых территорий.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0A144B" w:rsidRPr="00E8481C" w:rsidRDefault="000A144B" w:rsidP="000A144B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E8481C">
        <w:rPr>
          <w:rFonts w:ascii="Times New Roman" w:hAnsi="Times New Roman"/>
          <w:b/>
          <w:spacing w:val="2"/>
          <w:sz w:val="28"/>
          <w:szCs w:val="28"/>
          <w:u w:val="single"/>
        </w:rPr>
        <w:t>Характеристика благоустройства дворовых территорий</w:t>
      </w:r>
    </w:p>
    <w:p w:rsidR="000A144B" w:rsidRPr="00E8481C" w:rsidRDefault="000A144B" w:rsidP="000A144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 xml:space="preserve">На 2020 год численность населения города Усть-Лабинска составляет 39456 человек, из них 6 011 человека проживают в многоквартирных домах. 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границах поселения 121 многоквартирный дом, расположенный на 52 дворовых территориях. Общая площадь дворовых территорий составляет 260 491,81м</w:t>
      </w:r>
      <w:r w:rsidRPr="00E8481C">
        <w:rPr>
          <w:sz w:val="28"/>
          <w:szCs w:val="28"/>
          <w:vertAlign w:val="superscript"/>
        </w:rPr>
        <w:t>2</w:t>
      </w:r>
      <w:r w:rsidRPr="00E8481C">
        <w:rPr>
          <w:sz w:val="28"/>
          <w:szCs w:val="28"/>
        </w:rPr>
        <w:t>, из них освещено дворовых территорий – 5 300м</w:t>
      </w:r>
      <w:r w:rsidRPr="00E8481C">
        <w:rPr>
          <w:sz w:val="28"/>
          <w:szCs w:val="28"/>
          <w:vertAlign w:val="superscript"/>
        </w:rPr>
        <w:t>2</w:t>
      </w:r>
      <w:r w:rsidRPr="00E8481C">
        <w:rPr>
          <w:sz w:val="28"/>
          <w:szCs w:val="28"/>
        </w:rPr>
        <w:t>; оборудовано детских игровых площадок - 5; малые архитектурные формы и озеленение отсутствуют. Дворовые проезды к многоквартирным домам составляет 60 104м</w:t>
      </w:r>
      <w:r w:rsidRPr="00E8481C">
        <w:rPr>
          <w:sz w:val="28"/>
          <w:szCs w:val="28"/>
          <w:vertAlign w:val="superscript"/>
        </w:rPr>
        <w:t>2</w:t>
      </w:r>
      <w:r w:rsidRPr="00E8481C">
        <w:rPr>
          <w:sz w:val="28"/>
          <w:szCs w:val="28"/>
        </w:rPr>
        <w:t>, из них в удовлетворительном состоянии находятся 8 200м</w:t>
      </w:r>
      <w:r w:rsidRPr="00E8481C">
        <w:rPr>
          <w:sz w:val="28"/>
          <w:szCs w:val="28"/>
          <w:vertAlign w:val="superscript"/>
        </w:rPr>
        <w:t>2</w:t>
      </w:r>
      <w:r w:rsidRPr="00E8481C">
        <w:rPr>
          <w:sz w:val="28"/>
          <w:szCs w:val="28"/>
        </w:rPr>
        <w:t>, требуется заасфальтировать 51 904м</w:t>
      </w:r>
      <w:r w:rsidRPr="00E8481C">
        <w:rPr>
          <w:sz w:val="28"/>
          <w:szCs w:val="28"/>
          <w:vertAlign w:val="superscript"/>
        </w:rPr>
        <w:t>2</w:t>
      </w:r>
      <w:r w:rsidRPr="00E8481C">
        <w:rPr>
          <w:sz w:val="28"/>
          <w:szCs w:val="28"/>
        </w:rPr>
        <w:t>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соответствии с вышеуказанным статистическими данными основными проблемами в области благоустройства дворовых территорий является: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-изношенность асфальтового покрытия внутри дворовых проездов;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-недостаточное количество автостоянок и мест парковки транспортных средств на дворовых территориях;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-недостаточное количество малых архитектурных форм;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-неудовлетворительное состояние детских игровых площадок;</w:t>
      </w:r>
    </w:p>
    <w:p w:rsidR="000A144B" w:rsidRPr="00E8481C" w:rsidRDefault="000A144B" w:rsidP="000A144B">
      <w:pPr>
        <w:tabs>
          <w:tab w:val="left" w:pos="7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-недостаточное освещение отдельных дворовых;</w:t>
      </w:r>
    </w:p>
    <w:p w:rsidR="000A144B" w:rsidRPr="00E8481C" w:rsidRDefault="000A144B" w:rsidP="000A144B">
      <w:pPr>
        <w:tabs>
          <w:tab w:val="left" w:pos="780"/>
        </w:tabs>
        <w:autoSpaceDE w:val="0"/>
        <w:autoSpaceDN w:val="0"/>
        <w:adjustRightInd w:val="0"/>
        <w:ind w:firstLine="567"/>
        <w:jc w:val="both"/>
        <w:rPr>
          <w:rFonts w:ascii="TimesNewRomanPSMT" w:hAnsi="TimesNewRomanPSMT"/>
          <w:sz w:val="28"/>
          <w:szCs w:val="28"/>
        </w:rPr>
      </w:pPr>
      <w:r w:rsidRPr="00E8481C">
        <w:rPr>
          <w:sz w:val="28"/>
          <w:szCs w:val="28"/>
        </w:rPr>
        <w:t>-</w:t>
      </w:r>
      <w:r w:rsidRPr="00E8481C">
        <w:rPr>
          <w:rFonts w:ascii="TimesNewRomanPSMT" w:hAnsi="TimesNewRomanPSMT"/>
          <w:sz w:val="28"/>
          <w:szCs w:val="28"/>
        </w:rPr>
        <w:t>городская среда требует проведения большого объёма работ по</w:t>
      </w:r>
      <w:r w:rsidRPr="00E8481C">
        <w:rPr>
          <w:rFonts w:ascii="TimesNewRomanPSMT" w:hAnsi="TimesNewRomanPSMT"/>
          <w:sz w:val="28"/>
          <w:szCs w:val="28"/>
        </w:rPr>
        <w:br/>
        <w:t>приспособлению её к условиям доступности для инвалидов всех категорий и</w:t>
      </w:r>
      <w:r w:rsidRPr="00E8481C">
        <w:rPr>
          <w:rFonts w:ascii="TimesNewRomanPSMT" w:hAnsi="TimesNewRomanPSMT"/>
          <w:sz w:val="28"/>
          <w:szCs w:val="28"/>
        </w:rPr>
        <w:br/>
        <w:t>маломобильных групп населения;</w:t>
      </w:r>
    </w:p>
    <w:p w:rsidR="000A144B" w:rsidRPr="00E8481C" w:rsidRDefault="000A144B" w:rsidP="000A14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 w:rsidRPr="00E8481C">
        <w:rPr>
          <w:rFonts w:ascii="TimesNewRomanPSMT" w:hAnsi="TimesNewRomanPSMT"/>
          <w:sz w:val="28"/>
          <w:szCs w:val="28"/>
        </w:rPr>
        <w:t>-н</w:t>
      </w:r>
      <w:r w:rsidRPr="00E8481C">
        <w:rPr>
          <w:rFonts w:ascii="Times New Roman" w:hAnsi="Times New Roman"/>
          <w:sz w:val="28"/>
          <w:szCs w:val="28"/>
        </w:rPr>
        <w:t>еобходимо решить вопрос ремонта инженерных сетей в границах благоустраиваемых территорий до начала проведения работ по благоустройству.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При длительной эксплуатации дорожного покрытия дворовых территорий из асфальтового покрытия выявлены дефекты, при которых их дальнейшая эксплуатация затруднена, а на отдельных участках недопустима.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 xml:space="preserve">В связи с увеличением личных автотранспортных средств остро встал вопрос о нехватке парковочных мест. Проведение работ по расширению парковочных мест на дворовых территориях позволит в дальнейшем обеспечить комфортное проживание жителей дворовых территорий. </w:t>
      </w:r>
    </w:p>
    <w:p w:rsidR="000A144B" w:rsidRPr="00E8481C" w:rsidRDefault="000A144B" w:rsidP="000A144B">
      <w:pPr>
        <w:tabs>
          <w:tab w:val="left" w:pos="4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pacing w:val="2"/>
          <w:sz w:val="28"/>
          <w:szCs w:val="28"/>
        </w:rPr>
        <w:t xml:space="preserve">Многолетнее недофинансирование мероприятий по ремонту и приведению дворовых территорий в надлежащий вид привело к утрате внешнего соответствующего облика дворов. </w:t>
      </w:r>
      <w:r w:rsidRPr="00E8481C">
        <w:rPr>
          <w:sz w:val="28"/>
          <w:szCs w:val="28"/>
        </w:rPr>
        <w:t>На дворовых территориях присутствуют малые архитектурные формы, детские игровые площадки, однако, их состояние не обеспечивает безопасность, а также потребность жителей города в игровых и спортивных модулях, они физически и морально устарели или вообще отсутствуют. Проведение работ по оборудованию малыми архитектурными формами (урны, лавочки и скамейки), детскими и спортивными площадками обеспечит комплексное благоустройство дворовых территорий.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Уличное освещение на территории дворов города Усть-Лабинска не удовлетворяет современным требованиям по уровню освещенности и энергоэффективности. Большая часть уличного освещения территорий многоквартирных домов осуществляется устаревшими светильниками ЖКУ и РКУ, имеющими низкий коэффициент полезного действия и высокую потребляемую мощность, а в большинстве случаев пришли в негодность или вообще отсутствует. Проведение мероприятий по модернизации послужит повышению техническо-экономических показателей эксплуатации объектов уличного освещения и увеличению площади освещенных территорий.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E8481C">
        <w:rPr>
          <w:spacing w:val="2"/>
          <w:sz w:val="28"/>
          <w:szCs w:val="28"/>
        </w:rPr>
        <w:t>Также необходимо отметить, что у граждан, проживающих в многоквартирных домах отсутствует трудовое участие в благоустройстве придомовых территориях, а именно: не выполняются элементарные мероприятия в рамках благоустройства, посадка и содержание клумб, цветников, зеленых насаждений, поддержание удовлетворительного состояния детских и спортивно-игровых площадок.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pacing w:val="2"/>
          <w:sz w:val="28"/>
          <w:szCs w:val="28"/>
          <w:u w:val="single"/>
        </w:rPr>
      </w:pPr>
      <w:r w:rsidRPr="00E8481C">
        <w:rPr>
          <w:b/>
          <w:spacing w:val="2"/>
          <w:sz w:val="28"/>
          <w:szCs w:val="28"/>
          <w:u w:val="single"/>
        </w:rPr>
        <w:t>1.1.1. Минимальный и дополнительный перечни работ по благоустройству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pacing w:val="2"/>
          <w:sz w:val="28"/>
          <w:szCs w:val="28"/>
          <w:u w:val="single"/>
        </w:rPr>
      </w:pP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соответствии с постановлением главы администрации (губернатора) Краснодарского края от 25.04.2018г. № 213 «</w:t>
      </w:r>
      <w:r w:rsidRPr="00E8481C">
        <w:rPr>
          <w:spacing w:val="2"/>
          <w:sz w:val="28"/>
          <w:szCs w:val="28"/>
          <w:shd w:val="clear" w:color="auto" w:fill="FFFFFF"/>
        </w:rPr>
        <w:t>О внесении изменений в некоторые правовые акты главы администрации (губернатора) Краснодарского края</w:t>
      </w:r>
      <w:r w:rsidRPr="00E8481C">
        <w:rPr>
          <w:sz w:val="28"/>
          <w:szCs w:val="28"/>
        </w:rPr>
        <w:t>» разработан минимальный и дополнительный перечень работ по благоустройству дворовых территорий многоквартирных домов.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  <w:u w:val="single"/>
        </w:rPr>
        <w:t>Минимальный перечень работ по благоустройству дворовых территорий многоквартирных домов, софинансируемых за счет средств краевого бюджета, входят следующие виды работ</w:t>
      </w:r>
      <w:r w:rsidRPr="00E8481C">
        <w:rPr>
          <w:sz w:val="28"/>
          <w:szCs w:val="28"/>
        </w:rPr>
        <w:t xml:space="preserve">: 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ремонт дворовых проездов;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обеспечение освещения дворовых территорий;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установка, замена скамеек, урн для мусора.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При этом данный перечень является исчерпывающим и не может быть расширен.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  <w:u w:val="single"/>
        </w:rPr>
      </w:pPr>
      <w:r w:rsidRPr="00E8481C">
        <w:rPr>
          <w:sz w:val="28"/>
          <w:szCs w:val="28"/>
          <w:u w:val="single"/>
        </w:rPr>
        <w:t>Дополнительный перечень работ по благоустройству дворовых территорий многоквартирных домов, софинансируемых за счет средств краевого бюджета, входят следующие виды работ</w:t>
      </w:r>
      <w:r w:rsidRPr="00E8481C">
        <w:rPr>
          <w:sz w:val="28"/>
          <w:szCs w:val="28"/>
        </w:rPr>
        <w:t>: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устройство, оборудование детских и (или) спортивных площадок;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устройство, обустройство автомобильной парковки;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устройство, реконструкция, ремонт тротуаров;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установка металлического ограждения клумб и тротуаров;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высадка зеленых насаждений в виде деревьев и многолетних кустарников;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обрезка, спил деревьев, корчевка пней;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устройство газонов (планировка, добавка растительного слоя, посев травы);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устройство, оборудование площадок</w:t>
      </w:r>
      <w:r w:rsidRPr="00E8481C">
        <w:rPr>
          <w:sz w:val="28"/>
          <w:szCs w:val="28"/>
          <w:shd w:val="clear" w:color="auto" w:fill="FFFFFF"/>
        </w:rPr>
        <w:t xml:space="preserve"> для сборки мусора;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разработка дизайн-проектов, проектной и (или) сметной документации, проведение государственной экспертизы;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иные виды работ, определенные муниципальной программой.</w:t>
      </w:r>
    </w:p>
    <w:p w:rsidR="000A144B" w:rsidRPr="00E8481C" w:rsidRDefault="000A144B" w:rsidP="000A144B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Дополнительный перечень работ реализуется только при условии реализации работ, предусмотренных минимальным перечнем работ по благоустройству.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 xml:space="preserve">Адресный перечень дворовых территорий многоквартирных домов, нуждающихся в благоустройстве и подлежащий благоустройству в 2018-2024 годах указан в приложении № 4 муниципальной программе. 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pacing w:val="2"/>
          <w:sz w:val="28"/>
          <w:szCs w:val="28"/>
          <w:u w:val="single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pacing w:val="2"/>
          <w:sz w:val="28"/>
          <w:szCs w:val="28"/>
          <w:u w:val="single"/>
        </w:rPr>
      </w:pPr>
      <w:r w:rsidRPr="00E8481C">
        <w:rPr>
          <w:b/>
          <w:spacing w:val="2"/>
          <w:sz w:val="28"/>
          <w:szCs w:val="28"/>
          <w:u w:val="single"/>
        </w:rPr>
        <w:t>1.1.2. Финансовое и (или) трудовое участие по выполнению работ по благоустройству дворовой территории</w:t>
      </w:r>
    </w:p>
    <w:p w:rsidR="000A144B" w:rsidRPr="00E8481C" w:rsidRDefault="000A144B" w:rsidP="000A144B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Форму и минимальную долю финансового и (или) трудового участия граждан, заинтересованных лиц, организаций в выполнении минимального и дополнительного перечня работ по благоустройству дворовых территорий многоквартирных домов определяет субъект Российской Федерации.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Возможно финансовое (денежное) участие граждан, организаций в реализации проектов благоустройства дворовых территорий. Кроме финансового (денежного) вклада, вклад может быть внесен и (или) в не денежной форме - трудовое участие. В частности, это может быть: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выполнение жителями неоплачиваемых работ, не требующих специальной квалификации, например,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деревьев и клумб, охрана объектов)), которое измеряется в человеко-часах;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предоставление строительных материалов, техники и т.д.;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работников.</w:t>
      </w:r>
    </w:p>
    <w:p w:rsidR="000A144B" w:rsidRPr="00E8481C" w:rsidRDefault="000A144B" w:rsidP="000A144B">
      <w:pPr>
        <w:tabs>
          <w:tab w:val="left" w:pos="165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>Администрацией Усть-Лабинского городского поселения установлено, что при выполнении видов работ, включенных в минимальный и дополнительный перечни, обязательным является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лица).</w:t>
      </w:r>
    </w:p>
    <w:p w:rsidR="000A144B" w:rsidRPr="00E8481C" w:rsidRDefault="000A144B" w:rsidP="000A144B">
      <w:pPr>
        <w:tabs>
          <w:tab w:val="left" w:pos="165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Собственники отдельно стоящих зданий, сооружений, расположенных в пределах дворовой территории, подлежащей благоустройству, определяют долю трудового участия путем принятия самостоятельного решения.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>Трудовое участие заинтересованных лиц реализуется в форме субботника.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>Под субботником понимается выполнение неоплачиваемых работ, не требующих специальной квалификации, в том числе подготовка дворовой территории многоквартирного дома к началу работ, уборка мусора, покраска оборудования, другие работы.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>Доля трудового участия заинтересованных лиц устанавливается в размере одного субботника для каждого многоквартирного дома, входящего в состав дворовой территории.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качестве документов (материалов), подтверждающих трудовое участие, могут быть представлены: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отчет председателей территориального общественного самоуправления о выполнении работ, включающий информацию о проведении мероприятия с трудовым участием граждан;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отчет совета многоквартирного дома, лица, управляющего многоквартирным домом о проведении мероприятия с трудовым участием граждан;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 xml:space="preserve">- отчет подрядной организации о выполнении работ, включающий информацию о проведении мероприятия с трудовым участием граждан. 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bCs/>
          <w:sz w:val="28"/>
          <w:szCs w:val="28"/>
        </w:rPr>
        <w:t>Отчет должен содержать информацию о количестве человек, принявших трудовое участие, и времени, затраченном на реализацию трудового участия.</w:t>
      </w:r>
      <w:r w:rsidRPr="00E8481C">
        <w:rPr>
          <w:sz w:val="28"/>
          <w:szCs w:val="28"/>
        </w:rPr>
        <w:t xml:space="preserve">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  <w:lang w:bidi="ru-RU"/>
        </w:rPr>
      </w:pPr>
      <w:r w:rsidRPr="00E8481C">
        <w:rPr>
          <w:sz w:val="28"/>
          <w:szCs w:val="28"/>
        </w:rPr>
        <w:t xml:space="preserve">Документы, подтверждающие трудовое участие, представляются в отдел по вопросам жилищно-коммунального хозяйства администрации Усть-Лабинского городского поселения Усть-Лабинского района не позднее 10 календарных дней со дня окончания работ, </w:t>
      </w:r>
      <w:r w:rsidRPr="00E8481C">
        <w:rPr>
          <w:bCs/>
          <w:sz w:val="28"/>
          <w:szCs w:val="28"/>
        </w:rPr>
        <w:t>представителями собственников помещений в многоквартирном доме, которые определяются протоколом общего собрания собственников помещений в многоквартирном доме и (или) решением собственника здания(й) (сооружения(й)).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Доля финансового участия заинтересованных лиц в реализации мероприятий по благоустройству дворовых территорий по дополнительному перечню определяется на общем собрании собственников помещений, которое проводится в соответствии с требованиями статей 44-48 Жилищного кодекса Российской Федерации.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Механизм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 указан в порядке аккумулирования и расходования средств заинтересованных лиц в приложении № 2 к постановлению.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E8481C">
        <w:rPr>
          <w:rFonts w:ascii="Times New Roman" w:hAnsi="Times New Roman"/>
          <w:b/>
          <w:spacing w:val="2"/>
          <w:sz w:val="28"/>
          <w:szCs w:val="28"/>
          <w:u w:val="single"/>
        </w:rPr>
        <w:t>Характеристика благоустройства общественных территорий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pacing w:val="2"/>
          <w:sz w:val="28"/>
          <w:szCs w:val="28"/>
        </w:rPr>
        <w:t xml:space="preserve"> На территории Усть-Лабинского городского поселения Усть-Лабинского района имеется 24 общественных территорий которые по результатам инвентаризации нуждаются в благоустройстве. </w:t>
      </w:r>
      <w:r w:rsidRPr="00E8481C">
        <w:rPr>
          <w:sz w:val="28"/>
          <w:szCs w:val="28"/>
          <w:shd w:val="clear" w:color="auto" w:fill="FFFFFF"/>
        </w:rPr>
        <w:t>Основными из них являются сквер площадью 14 253м</w:t>
      </w:r>
      <w:r w:rsidRPr="00E8481C">
        <w:rPr>
          <w:sz w:val="28"/>
          <w:szCs w:val="28"/>
          <w:shd w:val="clear" w:color="auto" w:fill="FFFFFF"/>
          <w:vertAlign w:val="superscript"/>
        </w:rPr>
        <w:t>2</w:t>
      </w:r>
      <w:r w:rsidRPr="00E8481C">
        <w:rPr>
          <w:sz w:val="28"/>
          <w:szCs w:val="28"/>
          <w:shd w:val="clear" w:color="auto" w:fill="FFFFFF"/>
        </w:rPr>
        <w:t xml:space="preserve"> и городской парк площадью 25 549м</w:t>
      </w:r>
      <w:r w:rsidRPr="00E8481C">
        <w:rPr>
          <w:sz w:val="28"/>
          <w:szCs w:val="28"/>
          <w:shd w:val="clear" w:color="auto" w:fill="FFFFFF"/>
          <w:vertAlign w:val="superscript"/>
        </w:rPr>
        <w:t>2</w:t>
      </w:r>
      <w:r w:rsidRPr="00E8481C">
        <w:rPr>
          <w:sz w:val="28"/>
          <w:szCs w:val="28"/>
          <w:shd w:val="clear" w:color="auto" w:fill="FFFFFF"/>
        </w:rPr>
        <w:t>. Данные общественные территории являются местами массового посещения жителями и гостями Усть-Лабинского городского поселения.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озеленение, уход за зелеными насаждениями;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оборудование МАФами, фонтанами и иными некапитальными объектами;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устройство пешеходных дорожек;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освещение территории, в том числе декоративное;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обустройство площадок для отдыха, детских, спортивных площадок;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установка скамеек и урн, контейнеров для сборки мусора;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8481C">
        <w:rPr>
          <w:sz w:val="28"/>
          <w:szCs w:val="28"/>
          <w:shd w:val="clear" w:color="auto" w:fill="FFFFFF"/>
        </w:rPr>
        <w:t>- оформление цветников;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  <w:shd w:val="clear" w:color="auto" w:fill="FFFFFF"/>
        </w:rPr>
        <w:t xml:space="preserve">- </w:t>
      </w:r>
      <w:r w:rsidRPr="00E8481C">
        <w:rPr>
          <w:sz w:val="28"/>
          <w:szCs w:val="28"/>
        </w:rPr>
        <w:t>разработка дизайн-проектов, проектной и (или) сметной документации, проведение государственной экспертизы;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иные виды работ, определенные муниципальной программой.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Выполнение всего комплекса работ, предусмотренных Муниципальной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  <w:r w:rsidRPr="00E8481C">
        <w:rPr>
          <w:bCs/>
          <w:sz w:val="28"/>
          <w:szCs w:val="28"/>
        </w:rPr>
        <w:t>Адресный перечень общественных территорий, нуждающихся в благоустройстве и подлежащих благоустройству в 2018-2024 годах указан в приложении №5 муниципальной программы</w:t>
      </w:r>
    </w:p>
    <w:p w:rsidR="000A144B" w:rsidRPr="00E8481C" w:rsidRDefault="000A144B" w:rsidP="000A144B">
      <w:pPr>
        <w:ind w:firstLine="567"/>
        <w:jc w:val="both"/>
        <w:rPr>
          <w:bCs/>
          <w:sz w:val="28"/>
          <w:szCs w:val="28"/>
        </w:rPr>
      </w:pPr>
    </w:p>
    <w:p w:rsidR="000A144B" w:rsidRPr="00E8481C" w:rsidRDefault="000A144B" w:rsidP="000A144B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E8481C">
        <w:rPr>
          <w:rFonts w:ascii="Times New Roman" w:hAnsi="Times New Roman"/>
          <w:b/>
          <w:spacing w:val="2"/>
          <w:sz w:val="28"/>
          <w:szCs w:val="28"/>
          <w:u w:val="single"/>
        </w:rPr>
        <w:t>Характеристика благоустройства объектов, находящихся в частной собственности (пользовании) и прилегающих к ним территорий</w:t>
      </w:r>
    </w:p>
    <w:p w:rsidR="000A144B" w:rsidRPr="00E8481C" w:rsidRDefault="000A144B" w:rsidP="000A144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</w:p>
    <w:p w:rsidR="000A144B" w:rsidRPr="00E8481C" w:rsidRDefault="000A144B" w:rsidP="000A144B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Под объектами, находящимися в частной собственности (пользовании) и прилегающими к ним территориями в настоящей Муниципальной программе следует понимать 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Усть-Лабинского городского поселения с целью формирования единого облика.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асфальтирования, озеленения, вывесок и рекламы, выполнения уборки и т.д.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Требования к благоустройству таких объектов содержатся в Правилах благоустройства Усть-Лабинского городского поселения (далее — Правила благоустройства) принятые Решением Совета Усть-Лабинского городского поселения от 05 апреля 2018 года № 2, протокол № 48.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Усть-Лабинского городского поселения как благоустроенного, ухоженного пространства.</w:t>
      </w:r>
    </w:p>
    <w:p w:rsidR="000A144B" w:rsidRPr="00E8481C" w:rsidRDefault="000A144B" w:rsidP="000A144B">
      <w:pPr>
        <w:pStyle w:val="20"/>
        <w:shd w:val="clear" w:color="auto" w:fill="auto"/>
        <w:tabs>
          <w:tab w:val="left" w:pos="6192"/>
        </w:tabs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приложении № 3 </w:t>
      </w:r>
      <w:r w:rsidRPr="00E8481C">
        <w:rPr>
          <w:rFonts w:ascii="Times New Roman" w:hAnsi="Times New Roman" w:cs="Times New Roman"/>
          <w:bCs/>
          <w:sz w:val="28"/>
          <w:szCs w:val="28"/>
        </w:rPr>
        <w:t>муниципальной программы.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pacing w:val="2"/>
          <w:sz w:val="28"/>
          <w:szCs w:val="28"/>
          <w:u w:val="single"/>
        </w:rPr>
      </w:pP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2. Цели, задачи, целевые показатели (индикаторы), сроки реализации и ожидаемые конечные результаты муниципальной программы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Целью муниципальной программы является создание комфортной среды обитания граждан и</w:t>
      </w:r>
      <w:r w:rsidRPr="00E8481C">
        <w:rPr>
          <w:spacing w:val="2"/>
          <w:sz w:val="28"/>
          <w:szCs w:val="28"/>
        </w:rPr>
        <w:t xml:space="preserve"> повышение уровня благоустройства территории поселения.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задачи: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повышение уровня благоустройства дворовых территорий;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повышение уровня благоустройства общественных территорий.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Ожидаемый эффект: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повышение общего уровня благоустройства территории Усть-Лабинского городского поселения;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обеспечение комплексного благоустройства дворовых территории;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улучшение эстетического состояния общественных территории;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повышение уровня комфортности жизни населения.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Сроки реализации муниципальной программы: 2018-2024 годы. Этапы реализации не предусмотрены.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8481C">
        <w:rPr>
          <w:sz w:val="28"/>
          <w:szCs w:val="28"/>
        </w:rPr>
        <w:t xml:space="preserve">Оценка эффективности реализации муниципальной программы будет проводиться с использованием целевых показателей. Целевые показатели муниципальной программы отражены в </w:t>
      </w:r>
      <w:r w:rsidRPr="00E8481C">
        <w:rPr>
          <w:sz w:val="28"/>
          <w:szCs w:val="28"/>
          <w:lang w:bidi="ru-RU"/>
        </w:rPr>
        <w:t xml:space="preserve">приложении № 1 </w:t>
      </w:r>
      <w:r w:rsidRPr="00E8481C">
        <w:rPr>
          <w:bCs/>
          <w:sz w:val="28"/>
          <w:szCs w:val="28"/>
        </w:rPr>
        <w:t>муниципальной программы.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3. Обоснование реализации муниципальной программы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Муниципальная программы разработана в соответствии с П</w:t>
      </w:r>
      <w:r w:rsidRPr="00E8481C">
        <w:rPr>
          <w:bCs/>
          <w:sz w:val="28"/>
          <w:szCs w:val="28"/>
        </w:rPr>
        <w:t xml:space="preserve">орядком разработки, реализации и оценки эффективности муниципальных программ Усть-Лабинского городского поселения Усть-Лабинского района, утвержденного </w:t>
      </w:r>
      <w:r w:rsidRPr="00E8481C">
        <w:rPr>
          <w:sz w:val="28"/>
          <w:szCs w:val="28"/>
        </w:rPr>
        <w:t>постановлением администрации Усть-Лабинского городского поселения Усть-Лабинского района № 397 от 18.09.2014 года.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 xml:space="preserve">Исполнителями мероприятий муниципальной программы могут являться юридические или физические лица, определенные в соответствии с законодательством Российской Федерации о закупках для государственных и муниципальных нужд, а также в соответствии с </w:t>
      </w:r>
      <w:r w:rsidRPr="00E8481C">
        <w:rPr>
          <w:bCs/>
          <w:sz w:val="28"/>
          <w:szCs w:val="28"/>
        </w:rPr>
        <w:t xml:space="preserve">Положением </w:t>
      </w:r>
      <w:r w:rsidRPr="00E8481C">
        <w:rPr>
          <w:sz w:val="28"/>
          <w:szCs w:val="28"/>
        </w:rPr>
        <w:t xml:space="preserve">о  предоставлении субсидий из бюджета Усть-Лабинского городского поселения Усть-Лабинского района управляющим организациям, некоммерческим организациям, являющимися территориальным общественным самоуправлением, на реализацию проектов благоустройства (в том числе комплексного) дворовых территорий многоквартирных домов в рамках муниципальной программы </w:t>
      </w:r>
      <w:r w:rsidRPr="00E8481C">
        <w:rPr>
          <w:spacing w:val="-2"/>
          <w:sz w:val="28"/>
          <w:szCs w:val="28"/>
        </w:rPr>
        <w:t>Усть-Лабинского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Исполнители мероприятий муниципальной программы предоставляют в администрацию Усть-Лабинского городского поселения Усть-Лабинского района акты приемки выполненных работ (оказанных услуг), отчеты о выполнении муниципального задания (целевом использовании субсидий).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целях осуществления контроля и координации реализации муниципальной программы создана общественная комиссия по оценки и обсуждению предложений и проектов по благоустройству территории города и формированию современной городской среды на территории города Усть-Лабинска (далее – муниципальная общественная комиссия).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 xml:space="preserve">Свою деятельность муниципальная общественная комиссия осуществляет в соответствии с Порядком общественного обсуждения проекта муниципальной программы </w:t>
      </w:r>
      <w:r w:rsidRPr="00E8481C">
        <w:rPr>
          <w:spacing w:val="-2"/>
          <w:sz w:val="28"/>
          <w:szCs w:val="28"/>
        </w:rPr>
        <w:t>Усть-Лабинского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Включение в а</w:t>
      </w:r>
      <w:r w:rsidRPr="00E8481C">
        <w:rPr>
          <w:bCs/>
          <w:sz w:val="28"/>
          <w:szCs w:val="28"/>
        </w:rPr>
        <w:t xml:space="preserve">дресный перечень дворовых территорий многоквартирных домов, нуждающихся в благоустройстве и подлежащий благоустройству в 2018-2024 годы, осуществляется в соответствии с </w:t>
      </w:r>
      <w:r w:rsidRPr="00E8481C">
        <w:rPr>
          <w:sz w:val="28"/>
          <w:szCs w:val="28"/>
        </w:rPr>
        <w:t xml:space="preserve">Порядком представления, рассмотрения и оценки предложений заинтересованных лиц о включении дворовой территории и наиболее посещаемой муниципальной территории общего пользования поселения в муниципальную программу на 2018-2024 годы. </w:t>
      </w:r>
      <w:r w:rsidRPr="00E8481C">
        <w:rPr>
          <w:bCs/>
          <w:sz w:val="28"/>
          <w:szCs w:val="28"/>
        </w:rPr>
        <w:t xml:space="preserve">Благоустройство общественных территорий и дворовых территорий в 2018-2022 годах осуществляется на основании Порядка обсуждения </w:t>
      </w:r>
      <w:r w:rsidRPr="00E8481C">
        <w:rPr>
          <w:sz w:val="28"/>
          <w:szCs w:val="28"/>
        </w:rPr>
        <w:t>заинтересованными лицами и утверждение дизайн-проектов благоустройства муниципальных территорий и дворовых территорий многоквартирных домов, определяющий условия и критерии внесения изменений в дизайн-проект общественных и дворовых территорий многоквартирных домов для формирования окончательного вида благоустройства территорий.</w:t>
      </w:r>
    </w:p>
    <w:p w:rsidR="000A144B" w:rsidRPr="00E8481C" w:rsidRDefault="000A144B" w:rsidP="000A144B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инициатива жителей.</w:t>
      </w:r>
    </w:p>
    <w:p w:rsidR="000A144B" w:rsidRPr="00E8481C" w:rsidRDefault="000A144B" w:rsidP="000A144B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Администрация Усть-Лабинского городского поселения Усть-Лабинского района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0A144B" w:rsidRPr="00E8481C" w:rsidRDefault="000A144B" w:rsidP="000A144B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Администрация Усть-Лабинского городского поселения Усть-Лабинского района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Таким образом, сформированы 2 основных мероприятия муниципальной программы: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«Благоустройство дворовых территорий», направленная на повышение комфортности комплексного благоустройства дворовых территорий.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«Благоустройство общественных территорий», направленная на приведение общественных территорий к современному состоянию.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4. Механизм реализации муниципальной программы и перечень мероприятий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Важными элементами механизма реализации муниципальной программы являются планирование, мониторинг, уточнение и корректировка показателей (индикаторов) муниципальной программы. В связи с этим ход реализации муниципальной программы, достижение цели и решение задач ежегодно оцениваются через систему показателей на основе результативности мероприятий Программы и достижения целевых индикаторов.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Необходимо обеспечивать обязательное завершение реализации мероприятий муниципальной программы, запланированных в соответствующем финансовом году.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Перечень мероприятий муниципальной программы изложен в приложении № 6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5.  Ресурсное обеспечение муниципальной программы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Финансовые гарантии муниципальной программы осуществляется за счет средств бюджета Усть-Лабинского городского поселения Усть-Лабинского района и планируется привлечение средств из краевого бюджета, в том числе источником финансового обеспечения, которых является средства федерального бюджета на условиях софинансирования мероприятий муниципальной программы будет осуществляться в рамках государственной программы Краснодарского края «Формирование комфортной городской среды», утвержденной постановлением администрации (губернатора) Краснодарского края от 31 августа 2017года № 655 «Об утверждении государственной программы Краснодарского края «Формирование комфортной городской среды».</w:t>
      </w:r>
    </w:p>
    <w:p w:rsidR="000A144B" w:rsidRPr="00E8481C" w:rsidRDefault="000A144B" w:rsidP="000A144B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  <w:r w:rsidRPr="00E8481C">
        <w:rPr>
          <w:sz w:val="28"/>
          <w:szCs w:val="28"/>
        </w:rPr>
        <w:t>Таблица № 3</w:t>
      </w:r>
    </w:p>
    <w:tbl>
      <w:tblPr>
        <w:tblW w:w="9569" w:type="dxa"/>
        <w:tblLook w:val="04A0" w:firstRow="1" w:lastRow="0" w:firstColumn="1" w:lastColumn="0" w:noHBand="0" w:noVBand="1"/>
      </w:tblPr>
      <w:tblGrid>
        <w:gridCol w:w="2542"/>
        <w:gridCol w:w="1207"/>
        <w:gridCol w:w="1275"/>
        <w:gridCol w:w="1071"/>
        <w:gridCol w:w="1615"/>
        <w:gridCol w:w="1816"/>
        <w:gridCol w:w="20"/>
        <w:gridCol w:w="23"/>
      </w:tblGrid>
      <w:tr w:rsidR="000A144B" w:rsidRPr="00E8481C" w:rsidTr="00A1025D">
        <w:trPr>
          <w:gridAfter w:val="1"/>
          <w:wAfter w:w="23" w:type="dxa"/>
          <w:trHeight w:val="330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Годы реализации</w:t>
            </w:r>
          </w:p>
        </w:tc>
        <w:tc>
          <w:tcPr>
            <w:tcW w:w="70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Объёмы финансирования, тыс. рублей</w:t>
            </w:r>
          </w:p>
        </w:tc>
      </w:tr>
      <w:tr w:rsidR="000A144B" w:rsidRPr="00E8481C" w:rsidTr="00A1025D">
        <w:trPr>
          <w:gridAfter w:val="2"/>
          <w:wAfter w:w="43" w:type="dxa"/>
          <w:trHeight w:val="297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44B" w:rsidRPr="00E8481C" w:rsidRDefault="000A144B" w:rsidP="00A1025D"/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Всего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В разрезе источников финансирования</w:t>
            </w:r>
          </w:p>
        </w:tc>
      </w:tr>
      <w:tr w:rsidR="000A144B" w:rsidRPr="00E8481C" w:rsidTr="00A1025D">
        <w:trPr>
          <w:gridAfter w:val="2"/>
          <w:wAfter w:w="43" w:type="dxa"/>
          <w:trHeight w:val="68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44B" w:rsidRPr="00E8481C" w:rsidRDefault="000A144B" w:rsidP="00A1025D"/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44B" w:rsidRPr="00E8481C" w:rsidRDefault="000A144B" w:rsidP="00A1025D"/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Федеральный Бюджет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Внебюджетные источники</w:t>
            </w:r>
          </w:p>
        </w:tc>
      </w:tr>
      <w:tr w:rsidR="000A144B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6</w:t>
            </w:r>
          </w:p>
        </w:tc>
      </w:tr>
      <w:tr w:rsidR="000A144B" w:rsidRPr="00E8481C" w:rsidTr="00A1025D">
        <w:trPr>
          <w:trHeight w:val="332"/>
        </w:trPr>
        <w:tc>
          <w:tcPr>
            <w:tcW w:w="9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  <w:rPr>
                <w:b/>
              </w:rPr>
            </w:pPr>
            <w:r w:rsidRPr="00E8481C">
              <w:rPr>
                <w:b/>
              </w:rPr>
              <w:t>Основное мероприятие № 1 «Благоустройство общественной территории»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4 580,86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12 925,90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31 766,52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24 301,96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3 652,60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36 742,62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4 049,12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1 187,75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28 505,75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30 380,12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3 285,62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23 130,71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64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  <w:rPr>
                <w:b/>
              </w:rPr>
            </w:pPr>
            <w:r w:rsidRPr="00E8481C">
              <w:rPr>
                <w:b/>
              </w:rPr>
              <w:t>Всего по основному мероприятию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153 493,25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19 631,78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5 987,98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113 573,49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14 300,00</w:t>
            </w:r>
          </w:p>
        </w:tc>
      </w:tr>
      <w:tr w:rsidR="000A144B" w:rsidRPr="00E8481C" w:rsidTr="00A1025D">
        <w:trPr>
          <w:trHeight w:val="410"/>
        </w:trPr>
        <w:tc>
          <w:tcPr>
            <w:tcW w:w="9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Основное мероприятие № 1 «Благоустройство дворовой территории»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6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  <w:rPr>
                <w:b/>
              </w:rPr>
            </w:pPr>
            <w:r w:rsidRPr="00E8481C">
              <w:rPr>
                <w:b/>
              </w:rPr>
              <w:t>Всего по основному мероприятию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144B" w:rsidRPr="00E8481C" w:rsidTr="00A1025D">
        <w:trPr>
          <w:trHeight w:val="405"/>
        </w:trPr>
        <w:tc>
          <w:tcPr>
            <w:tcW w:w="9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  <w:rPr>
                <w:b/>
              </w:rPr>
            </w:pPr>
            <w:r w:rsidRPr="00E8481C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355975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14 253,75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</w:tr>
      <w:tr w:rsidR="00E44963" w:rsidRPr="00E8481C" w:rsidTr="00355975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31 766,52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3 451,98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1 012,58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24 301,96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3 652,60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36 742,62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4 049,12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1 187,75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28 505,75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30 380,12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3 285,62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23 130,71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E44963" w:rsidRPr="00E8481C" w:rsidTr="00A1025D">
        <w:trPr>
          <w:gridAfter w:val="2"/>
          <w:wAfter w:w="43" w:type="dxa"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1025D">
        <w:trPr>
          <w:gridAfter w:val="2"/>
          <w:wAfter w:w="43" w:type="dxa"/>
          <w:trHeight w:val="3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  <w:rPr>
                <w:b/>
              </w:rPr>
            </w:pPr>
            <w:r w:rsidRPr="00E8481C">
              <w:rPr>
                <w:b/>
              </w:rPr>
              <w:t>Всего по программе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162 098,88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21 894,56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7 510,19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118 394,13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14 300,00</w:t>
            </w:r>
          </w:p>
        </w:tc>
      </w:tr>
    </w:tbl>
    <w:p w:rsidR="000A144B" w:rsidRPr="00E8481C" w:rsidRDefault="000A144B" w:rsidP="000A1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6. Оценка эффективности реализации муниципальной программы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благоустройстве дворовых территорий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E8481C">
        <w:rPr>
          <w:b/>
          <w:sz w:val="28"/>
          <w:szCs w:val="28"/>
          <w:u w:val="single"/>
        </w:rPr>
        <w:t>Раздел 7. Анализ рисков реализации и управление рисками реализации муниципальной программы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Анализ рисков реализации муниципальной программы и описание мер управления рисками осуществляет ответственный исполнитель.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К наиболее серьезным рискам можно отнести финансовый, административный и социальный риски реализации муниципальной программы.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 xml:space="preserve">Способом ограничения финансового риска является корректировка финансовых показателей программных мероприятий и показателей муниципальной программы в зависимости от достигнутых результатов. 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В зависимости от выделения денежных средств для реализации муниципальной программы будут достигнуты поставленные цели.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Административный риск связан с неэффективным управлением муниципальной программой, которое может привести к невыполнению ее целей и задач.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 xml:space="preserve">Способами ограничения административного риска являются: 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координация деятельности участников муниципальной программы;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осуществление контроля над достижением целевых показателей муниципальной программы и ожидаемых конечных результатов её реализации;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разработка и утверждение плана мероприятий по реализации муниципальной программы;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осуществление мониторинга реализации муниципальной программы;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принятие мер по привлечению средств из различных источников для реализации мероприятий муниципальной программы в соответствии с действующим законодательством.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Социальный риск связан с низкой социальной активностью населения, отсутствием культуры соучастия в благоустройстве дворовых территорий и общественных пространств.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Ограничить влияние социального риска на реализацию муниципальной программы предполагается за счет: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активного вовлечения населения города в реализацию мероприятий по благоустройству;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общественного обсуждения проекта муниципальной программы;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общественного обсуждения дизайн-проектов благоустройства;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популяризации трудового и (или) финансового участия в реализации проектов благоустройства дворовых территорий;</w:t>
      </w:r>
    </w:p>
    <w:p w:rsidR="000A144B" w:rsidRPr="00E8481C" w:rsidRDefault="000A144B" w:rsidP="000A14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- привлечение к выполнению благоустройства студенческих отрядов.</w:t>
      </w:r>
    </w:p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81C">
        <w:rPr>
          <w:rFonts w:ascii="Times New Roman" w:hAnsi="Times New Roman" w:cs="Times New Roman"/>
          <w:b/>
          <w:sz w:val="28"/>
          <w:szCs w:val="28"/>
          <w:u w:val="single"/>
        </w:rPr>
        <w:t>Раздел 8.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0A144B" w:rsidRPr="00E8481C" w:rsidRDefault="000A144B" w:rsidP="000A144B">
      <w:pPr>
        <w:pStyle w:val="20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44B" w:rsidRPr="00E8481C" w:rsidRDefault="000A144B" w:rsidP="000A144B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1C">
        <w:rPr>
          <w:rFonts w:ascii="Times New Roman" w:hAnsi="Times New Roman" w:cs="Times New Roman"/>
          <w:sz w:val="28"/>
          <w:szCs w:val="28"/>
        </w:rPr>
        <w:t>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№ 181-ФЗ от 24 ноября 1995 года «О социальной защите инвалидов в Российской Федерации и в соответствии со сводом правил № СП 59.13330.2012 «Доступность зданий и сооружений для маломобильных групп населения», а именно: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t xml:space="preserve">- </w:t>
      </w:r>
      <w:r w:rsidRPr="00E8481C">
        <w:rPr>
          <w:sz w:val="28"/>
          <w:szCs w:val="28"/>
        </w:rPr>
        <w:t>установка скамеек со спинками и подлокотниками;</w:t>
      </w:r>
      <w:r w:rsidRPr="00E8481C">
        <w:rPr>
          <w:sz w:val="28"/>
          <w:szCs w:val="28"/>
        </w:rPr>
        <w:cr/>
        <w:t>- оборудование тротуаров и тренажеров бордюрными пандусами для</w:t>
      </w:r>
      <w:r w:rsidRPr="00E8481C">
        <w:rPr>
          <w:sz w:val="28"/>
          <w:szCs w:val="28"/>
        </w:rPr>
        <w:cr/>
        <w:t>въезда;</w:t>
      </w:r>
      <w:r w:rsidRPr="00E8481C">
        <w:rPr>
          <w:sz w:val="28"/>
          <w:szCs w:val="28"/>
        </w:rPr>
        <w:cr/>
        <w:t>- устройство пандусов на придомовых и общественных территориях;</w:t>
      </w:r>
      <w:r w:rsidRPr="00E8481C">
        <w:rPr>
          <w:sz w:val="28"/>
          <w:szCs w:val="28"/>
        </w:rPr>
        <w:cr/>
        <w:t>- устройство парковочных мест на придомовых территориях;</w:t>
      </w:r>
      <w:r w:rsidRPr="00E8481C">
        <w:rPr>
          <w:sz w:val="28"/>
          <w:szCs w:val="28"/>
        </w:rPr>
        <w:cr/>
        <w:t xml:space="preserve">- устройство входной группы для беспрепятственного прохода на </w:t>
      </w:r>
    </w:p>
    <w:p w:rsidR="000A144B" w:rsidRPr="00E8481C" w:rsidRDefault="000A144B" w:rsidP="000A144B">
      <w:pPr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дворовую и общественную территорию.</w:t>
      </w:r>
    </w:p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ind w:firstLine="567"/>
        <w:rPr>
          <w:b/>
          <w:snapToGrid w:val="0"/>
          <w:spacing w:val="-1"/>
          <w:sz w:val="28"/>
          <w:szCs w:val="28"/>
          <w:u w:val="single"/>
        </w:rPr>
      </w:pPr>
      <w:r w:rsidRPr="00E8481C">
        <w:rPr>
          <w:b/>
          <w:snapToGrid w:val="0"/>
          <w:spacing w:val="-1"/>
          <w:sz w:val="28"/>
          <w:szCs w:val="28"/>
          <w:u w:val="single"/>
        </w:rPr>
        <w:t>Раздел 9. Наличие синхронизации выполнения работ в рамках реализации данной муниципальной программы с другими программами.</w:t>
      </w:r>
    </w:p>
    <w:p w:rsidR="000A144B" w:rsidRPr="00E8481C" w:rsidRDefault="000A144B" w:rsidP="000A144B">
      <w:pPr>
        <w:ind w:firstLine="567"/>
        <w:rPr>
          <w:b/>
          <w:snapToGrid w:val="0"/>
          <w:spacing w:val="-1"/>
          <w:sz w:val="28"/>
          <w:szCs w:val="28"/>
          <w:u w:val="single"/>
        </w:rPr>
      </w:pPr>
    </w:p>
    <w:p w:rsidR="000A144B" w:rsidRPr="00E8481C" w:rsidRDefault="000A144B" w:rsidP="000A144B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 данный момент при реализации муниципальной программы «Благоустройство территории Усть-Лабинского городского поселения» на 2018-2024 годы синхронизация мероприятий по благоустройству с другими мероприятиями отсутствует.</w:t>
      </w:r>
    </w:p>
    <w:p w:rsidR="000A144B" w:rsidRPr="00E8481C" w:rsidRDefault="000A144B" w:rsidP="000A144B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Начиная с 2020 года планируется вступление в следующие программы:</w:t>
      </w:r>
    </w:p>
    <w:p w:rsidR="000A144B" w:rsidRPr="00E8481C" w:rsidRDefault="000A144B" w:rsidP="000A144B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- По развитию инженерной инфраструктуры в 301 и 302 кварталах для многодетных семей;</w:t>
      </w:r>
    </w:p>
    <w:p w:rsidR="000A144B" w:rsidRPr="00E8481C" w:rsidRDefault="000A144B" w:rsidP="000A144B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- по улучшению энергоэффективности сетей теплоснабжения и уличного освещения;</w:t>
      </w:r>
    </w:p>
    <w:p w:rsidR="000A144B" w:rsidRPr="00E8481C" w:rsidRDefault="000A144B" w:rsidP="000A144B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 xml:space="preserve">- программу аварийного запаса материалов для систем водоснабжения поселения. </w:t>
      </w:r>
    </w:p>
    <w:p w:rsidR="000A144B" w:rsidRPr="00E8481C" w:rsidRDefault="000A144B" w:rsidP="000A144B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 xml:space="preserve">По итогам заключения соглашений будет проведена проработка вопросов синхронизации работ по ремонту и модернизации инженерных сетей и иных объектов, расположенных на соответствующих территориях с работами по благоустройству в рамках муниципальной программы </w:t>
      </w:r>
      <w:r w:rsidRPr="00E8481C">
        <w:rPr>
          <w:spacing w:val="-2"/>
          <w:sz w:val="28"/>
          <w:szCs w:val="28"/>
        </w:rPr>
        <w:t>Усть-Лабинского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2018-2024гг».</w:t>
      </w:r>
    </w:p>
    <w:p w:rsidR="000A144B" w:rsidRPr="00E8481C" w:rsidRDefault="000A144B" w:rsidP="000A144B">
      <w:pPr>
        <w:ind w:firstLine="567"/>
        <w:rPr>
          <w:b/>
          <w:snapToGrid w:val="0"/>
          <w:spacing w:val="-1"/>
          <w:sz w:val="28"/>
          <w:szCs w:val="28"/>
          <w:u w:val="single"/>
        </w:rPr>
      </w:pPr>
    </w:p>
    <w:p w:rsidR="000A144B" w:rsidRPr="00E8481C" w:rsidRDefault="000A144B" w:rsidP="000A144B">
      <w:pPr>
        <w:ind w:firstLine="567"/>
        <w:rPr>
          <w:b/>
          <w:snapToGrid w:val="0"/>
          <w:spacing w:val="-1"/>
          <w:sz w:val="28"/>
          <w:szCs w:val="28"/>
          <w:u w:val="single"/>
        </w:rPr>
      </w:pPr>
      <w:r w:rsidRPr="00E8481C">
        <w:rPr>
          <w:b/>
          <w:snapToGrid w:val="0"/>
          <w:spacing w:val="-1"/>
          <w:sz w:val="28"/>
          <w:szCs w:val="28"/>
          <w:u w:val="single"/>
        </w:rPr>
        <w:t xml:space="preserve">Раздел 10. </w:t>
      </w:r>
      <w:r w:rsidRPr="00E8481C">
        <w:rPr>
          <w:b/>
          <w:sz w:val="28"/>
          <w:szCs w:val="28"/>
          <w:u w:val="single"/>
        </w:rPr>
        <w:t>Мероприятия по проведению работ по образованию земельных участков</w:t>
      </w:r>
      <w:r w:rsidRPr="00E8481C">
        <w:rPr>
          <w:b/>
          <w:snapToGrid w:val="0"/>
          <w:spacing w:val="-1"/>
          <w:sz w:val="28"/>
          <w:szCs w:val="28"/>
          <w:u w:val="single"/>
        </w:rPr>
        <w:t>.</w:t>
      </w: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работы, по благоустройству дворовых территорий которых софинансируются с использованием средств субсидии из краевого бюджета, проводятся в соответствии с Методическими рекомендациями утвержденных приказом Минстроя России от 7 марта 2019 года № 153/пр.</w:t>
      </w:r>
    </w:p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поселения Усть-Лабинского района                                                     И.А. Власов</w:t>
      </w:r>
    </w:p>
    <w:p w:rsidR="000A144B" w:rsidRPr="00E8481C" w:rsidRDefault="000A144B" w:rsidP="000A144B">
      <w:pPr>
        <w:ind w:left="5103"/>
        <w:jc w:val="right"/>
        <w:rPr>
          <w:rFonts w:eastAsia="Calibri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  <w:sectPr w:rsidR="000A144B" w:rsidRPr="00E8481C" w:rsidSect="00FE44E2">
          <w:headerReference w:type="default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E8481C">
        <w:rPr>
          <w:sz w:val="28"/>
          <w:szCs w:val="28"/>
        </w:rPr>
        <w:t>ПРИЛОЖЕНИЕ №1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E8481C">
        <w:rPr>
          <w:sz w:val="28"/>
          <w:szCs w:val="28"/>
        </w:rPr>
        <w:t xml:space="preserve">к муниципальной программе 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left="8789"/>
        <w:rPr>
          <w:rFonts w:eastAsia="Calibri"/>
          <w:b/>
          <w:bCs/>
          <w:sz w:val="28"/>
          <w:szCs w:val="28"/>
          <w:lang w:eastAsia="en-US"/>
        </w:rPr>
      </w:pPr>
      <w:r w:rsidRPr="00E8481C">
        <w:rPr>
          <w:spacing w:val="-2"/>
          <w:sz w:val="28"/>
          <w:szCs w:val="28"/>
        </w:rPr>
        <w:t>Усть-Лабинского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0A144B" w:rsidRPr="00E8481C" w:rsidRDefault="000A144B" w:rsidP="000A144B">
      <w:pPr>
        <w:jc w:val="center"/>
        <w:rPr>
          <w:rFonts w:eastAsia="Calibri"/>
          <w:b/>
          <w:bCs/>
          <w:lang w:eastAsia="en-US"/>
        </w:rPr>
      </w:pPr>
      <w:r w:rsidRPr="00E8481C">
        <w:rPr>
          <w:rFonts w:eastAsia="Calibri"/>
          <w:b/>
          <w:bCs/>
          <w:lang w:eastAsia="en-US"/>
        </w:rPr>
        <w:tab/>
      </w:r>
    </w:p>
    <w:p w:rsidR="000A144B" w:rsidRPr="00E8481C" w:rsidRDefault="000A144B" w:rsidP="000A144B">
      <w:pPr>
        <w:jc w:val="center"/>
        <w:rPr>
          <w:rFonts w:eastAsia="Calibri"/>
          <w:b/>
          <w:bCs/>
          <w:lang w:eastAsia="en-US"/>
        </w:rPr>
      </w:pPr>
      <w:r w:rsidRPr="00E8481C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E8481C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p w:rsidR="000A144B" w:rsidRPr="00E8481C" w:rsidRDefault="000A144B" w:rsidP="000A144B">
      <w:pPr>
        <w:jc w:val="center"/>
        <w:rPr>
          <w:rFonts w:eastAsia="Calibri"/>
          <w:bCs/>
          <w:lang w:eastAsia="en-US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85"/>
        <w:gridCol w:w="509"/>
        <w:gridCol w:w="4872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0A144B" w:rsidRPr="00E8481C" w:rsidTr="00A1025D">
        <w:trPr>
          <w:trHeight w:val="557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9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4872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Наименование</w:t>
            </w:r>
          </w:p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Единица</w:t>
            </w:r>
          </w:p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0A144B" w:rsidRPr="00E8481C" w:rsidTr="00A1025D">
        <w:trPr>
          <w:trHeight w:val="276"/>
          <w:jc w:val="center"/>
        </w:trPr>
        <w:tc>
          <w:tcPr>
            <w:tcW w:w="1702" w:type="dxa"/>
            <w:gridSpan w:val="2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7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val="en-US" w:eastAsia="en-US"/>
              </w:rPr>
              <w:t>201</w:t>
            </w:r>
            <w:r w:rsidRPr="00E8481C">
              <w:rPr>
                <w:rFonts w:eastAsia="Calibri"/>
                <w:bCs/>
                <w:lang w:eastAsia="en-US"/>
              </w:rPr>
              <w:t>8</w:t>
            </w:r>
            <w:r w:rsidRPr="00E8481C">
              <w:rPr>
                <w:rFonts w:eastAsia="Calibri"/>
                <w:bCs/>
                <w:lang w:val="en-US" w:eastAsia="en-US"/>
              </w:rPr>
              <w:t xml:space="preserve"> </w:t>
            </w:r>
            <w:r w:rsidRPr="00E8481C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E8481C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E8481C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0A144B" w:rsidRPr="00E8481C" w:rsidTr="00A1025D">
        <w:trPr>
          <w:trHeight w:val="140"/>
          <w:jc w:val="center"/>
        </w:trPr>
        <w:tc>
          <w:tcPr>
            <w:tcW w:w="817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МП</w:t>
            </w:r>
          </w:p>
        </w:tc>
        <w:tc>
          <w:tcPr>
            <w:tcW w:w="885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Пп</w:t>
            </w:r>
          </w:p>
        </w:tc>
        <w:tc>
          <w:tcPr>
            <w:tcW w:w="509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7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85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12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13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3,1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14,73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ind w:left="-57" w:right="-57"/>
              <w:jc w:val="center"/>
            </w:pPr>
            <w:r w:rsidRPr="00E8481C">
              <w:t xml:space="preserve">Количество благоустроенных </w:t>
            </w:r>
            <w:r w:rsidRPr="00E8481C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ind w:left="-57" w:right="-57"/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11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2,04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14,28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28,57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42,86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59,18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77,55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Разработка дизайн-проекта дворовых и общественных территорий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15000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8000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Изготовление и монтаж малых архитектурных форм на дворовой территории подлежащей благоустройству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0A144B" w:rsidRPr="00E8481C" w:rsidRDefault="000A144B" w:rsidP="00A1025D">
            <w:pPr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105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8481C">
              <w:rPr>
                <w:rFonts w:eastAsia="Calibri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ind w:left="-57" w:right="-57"/>
              <w:jc w:val="center"/>
            </w:pPr>
            <w:r w:rsidRPr="00E8481C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ind w:left="-57" w:right="-57"/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15</w:t>
            </w:r>
          </w:p>
        </w:tc>
      </w:tr>
      <w:tr w:rsidR="000A144B" w:rsidRPr="00E8481C" w:rsidTr="00A1025D">
        <w:trPr>
          <w:jc w:val="center"/>
        </w:trPr>
        <w:tc>
          <w:tcPr>
            <w:tcW w:w="817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A144B" w:rsidRPr="00E8481C" w:rsidRDefault="000A144B" w:rsidP="00A102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8481C"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4872" w:type="dxa"/>
            <w:vAlign w:val="center"/>
          </w:tcPr>
          <w:p w:rsidR="000A144B" w:rsidRPr="00E8481C" w:rsidRDefault="000A144B" w:rsidP="00A1025D">
            <w:pPr>
              <w:ind w:left="-57" w:right="-57"/>
              <w:jc w:val="center"/>
            </w:pPr>
            <w:r w:rsidRPr="00E8481C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ind w:left="-57" w:right="-57"/>
              <w:jc w:val="center"/>
            </w:pPr>
            <w:r w:rsidRPr="00E8481C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r w:rsidRPr="00E8481C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/>
        </w:tc>
      </w:tr>
    </w:tbl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поселения Усть-Лабинского района                                                                                                                                И.А. Власов</w:t>
      </w: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  <w:sectPr w:rsidR="000A144B" w:rsidRPr="00E8481C" w:rsidSect="00652CA4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ПРИЛОЖЕНИЕ № 2</w:t>
      </w:r>
    </w:p>
    <w:p w:rsidR="000A144B" w:rsidRPr="00E8481C" w:rsidRDefault="000A144B" w:rsidP="000A144B">
      <w:pPr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Мероприятия по инвентаризации уровня благоустройства территорий индивидуальных жилых домов и земельных участков, предоставленных для их размещения, с заключением соглашения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173"/>
        <w:gridCol w:w="2692"/>
        <w:gridCol w:w="2231"/>
      </w:tblGrid>
      <w:tr w:rsidR="000A144B" w:rsidRPr="00E8481C" w:rsidTr="00A1025D">
        <w:trPr>
          <w:trHeight w:val="615"/>
        </w:trPr>
        <w:tc>
          <w:tcPr>
            <w:tcW w:w="66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 п/п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1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Ожидаемый результат</w:t>
            </w:r>
          </w:p>
        </w:tc>
      </w:tr>
      <w:tr w:rsidR="000A144B" w:rsidRPr="00E8481C" w:rsidTr="00A1025D">
        <w:trPr>
          <w:trHeight w:val="300"/>
        </w:trPr>
        <w:tc>
          <w:tcPr>
            <w:tcW w:w="66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Инвентаризация территории улиц Усть-Лабинского городского поселения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31.12.2023</w:t>
            </w:r>
          </w:p>
        </w:tc>
        <w:tc>
          <w:tcPr>
            <w:tcW w:w="2231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Паспорт благоустройства индивидуальной жилой застройки</w:t>
            </w:r>
          </w:p>
        </w:tc>
      </w:tr>
      <w:tr w:rsidR="000A144B" w:rsidRPr="00E8481C" w:rsidTr="00A1025D">
        <w:trPr>
          <w:trHeight w:val="300"/>
        </w:trPr>
        <w:tc>
          <w:tcPr>
            <w:tcW w:w="665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01.07.2024</w:t>
            </w:r>
          </w:p>
        </w:tc>
        <w:tc>
          <w:tcPr>
            <w:tcW w:w="2231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Соглашение о благоустройстве</w:t>
            </w:r>
          </w:p>
        </w:tc>
      </w:tr>
      <w:tr w:rsidR="000A144B" w:rsidRPr="00E8481C" w:rsidTr="00A1025D">
        <w:trPr>
          <w:trHeight w:val="300"/>
        </w:trPr>
        <w:tc>
          <w:tcPr>
            <w:tcW w:w="665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Работы по благоустройству, выполняемые силами собственников индивидуальной жилой застройки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31.12.2024</w:t>
            </w:r>
          </w:p>
        </w:tc>
        <w:tc>
          <w:tcPr>
            <w:tcW w:w="2231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Благоустройство территории</w:t>
            </w:r>
          </w:p>
        </w:tc>
      </w:tr>
    </w:tbl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поселения Усть-Лабинского района                                                     И.А. Власов</w:t>
      </w: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ПРИЛОЖЕНИЕ № 3</w:t>
      </w:r>
    </w:p>
    <w:p w:rsidR="000A144B" w:rsidRPr="00E8481C" w:rsidRDefault="000A144B" w:rsidP="000A144B">
      <w:pPr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DB16B8" w:rsidRPr="00E8481C" w:rsidRDefault="00DB16B8" w:rsidP="000A144B">
      <w:pPr>
        <w:ind w:left="396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(пользования) юридических лиц и индивидуальных предпринимателей, которые подлежат благоустройству не позднее 2020 года </w:t>
      </w: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287"/>
        <w:gridCol w:w="2741"/>
        <w:gridCol w:w="2062"/>
      </w:tblGrid>
      <w:tr w:rsidR="000A144B" w:rsidRPr="00E8481C" w:rsidTr="00A1025D">
        <w:trPr>
          <w:trHeight w:val="615"/>
        </w:trPr>
        <w:tc>
          <w:tcPr>
            <w:tcW w:w="671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 п/п</w:t>
            </w:r>
          </w:p>
        </w:tc>
        <w:tc>
          <w:tcPr>
            <w:tcW w:w="4287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Адрес объектов недвижимого имущества (включая объекты незавершенного строительства) и земельных участков*</w:t>
            </w: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06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Собственник (пользователь)</w:t>
            </w:r>
          </w:p>
        </w:tc>
      </w:tr>
      <w:tr w:rsidR="000A144B" w:rsidRPr="00E8481C" w:rsidTr="00A102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144B" w:rsidRPr="00E8481C" w:rsidRDefault="000A144B" w:rsidP="000A144B">
      <w:pPr>
        <w:jc w:val="both"/>
        <w:rPr>
          <w:sz w:val="28"/>
          <w:szCs w:val="28"/>
        </w:rPr>
      </w:pPr>
    </w:p>
    <w:p w:rsidR="000A144B" w:rsidRPr="00E8481C" w:rsidRDefault="000A144B" w:rsidP="000A144B">
      <w:pPr>
        <w:jc w:val="both"/>
      </w:pPr>
      <w:r w:rsidRPr="00E8481C">
        <w:t>*В настоящее время данные объекты отсутствуют, при возникновении, таблица подлежит корректировке</w:t>
      </w:r>
    </w:p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поселения Усть-Лабинского района                                                     И.А. Власов</w:t>
      </w: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ПРИЛОЖЕНИЕ № 4</w:t>
      </w:r>
    </w:p>
    <w:p w:rsidR="000A144B" w:rsidRPr="00E8481C" w:rsidRDefault="000A144B" w:rsidP="000A144B">
      <w:pPr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B16B8" w:rsidRPr="00E8481C" w:rsidRDefault="00DB16B8" w:rsidP="000A144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:rsidR="000A144B" w:rsidRPr="00E8481C" w:rsidRDefault="000A144B" w:rsidP="000A144B">
      <w:pPr>
        <w:jc w:val="center"/>
        <w:rPr>
          <w:sz w:val="28"/>
          <w:szCs w:val="28"/>
        </w:rPr>
      </w:pPr>
      <w:r w:rsidRPr="00E8481C">
        <w:rPr>
          <w:b/>
          <w:sz w:val="28"/>
          <w:szCs w:val="28"/>
        </w:rPr>
        <w:t xml:space="preserve">дворовых территорий для обеспечения реализации проекта муниципальной программы </w:t>
      </w:r>
      <w:r w:rsidRPr="00E8481C">
        <w:rPr>
          <w:sz w:val="28"/>
          <w:szCs w:val="28"/>
        </w:rPr>
        <w:t>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Pr="00E8481C">
        <w:rPr>
          <w:b/>
          <w:sz w:val="28"/>
          <w:szCs w:val="28"/>
        </w:rPr>
        <w:t>.</w:t>
      </w: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</w:p>
    <w:p w:rsidR="000A144B" w:rsidRPr="00E8481C" w:rsidRDefault="000A144B" w:rsidP="000A144B">
      <w:pPr>
        <w:ind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Дворовые территорий на проведение работ по комплексному благоустройству на 2018-2024гг:</w:t>
      </w:r>
    </w:p>
    <w:p w:rsidR="000A144B" w:rsidRPr="00E8481C" w:rsidRDefault="000A144B" w:rsidP="000A144B">
      <w:pPr>
        <w:ind w:firstLine="708"/>
        <w:jc w:val="both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09"/>
        <w:gridCol w:w="5245"/>
        <w:gridCol w:w="2977"/>
      </w:tblGrid>
      <w:tr w:rsidR="000A144B" w:rsidRPr="00E8481C" w:rsidTr="00A1025D">
        <w:trPr>
          <w:trHeight w:val="615"/>
        </w:trPr>
        <w:tc>
          <w:tcPr>
            <w:tcW w:w="582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Адрес многоквартирных домов входящих в состав дворовой территории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Период благоустройства, (год)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Ленина, 68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2018г.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Ленина, 70</w:t>
            </w:r>
          </w:p>
        </w:tc>
        <w:tc>
          <w:tcPr>
            <w:tcW w:w="2977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Агаркова, 81</w:t>
            </w:r>
          </w:p>
        </w:tc>
        <w:tc>
          <w:tcPr>
            <w:tcW w:w="2977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10</w:t>
            </w:r>
          </w:p>
        </w:tc>
        <w:tc>
          <w:tcPr>
            <w:tcW w:w="2977" w:type="dxa"/>
            <w:vMerge/>
            <w:shd w:val="clear" w:color="auto" w:fill="auto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Свердлова, 59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Свердлова, 67</w:t>
            </w:r>
          </w:p>
        </w:tc>
        <w:tc>
          <w:tcPr>
            <w:tcW w:w="2977" w:type="dxa"/>
            <w:vMerge/>
            <w:shd w:val="clear" w:color="auto" w:fill="auto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Куйбышева, 13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Октябрьская, 115</w:t>
            </w:r>
          </w:p>
        </w:tc>
        <w:tc>
          <w:tcPr>
            <w:tcW w:w="2977" w:type="dxa"/>
            <w:vMerge/>
            <w:shd w:val="clear" w:color="auto" w:fill="auto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2А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4</w:t>
            </w:r>
          </w:p>
        </w:tc>
        <w:tc>
          <w:tcPr>
            <w:tcW w:w="2977" w:type="dxa"/>
            <w:vMerge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6</w:t>
            </w:r>
          </w:p>
        </w:tc>
        <w:tc>
          <w:tcPr>
            <w:tcW w:w="2977" w:type="dxa"/>
            <w:vMerge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пер. Артиллерийский, 20</w:t>
            </w:r>
          </w:p>
        </w:tc>
        <w:tc>
          <w:tcPr>
            <w:tcW w:w="2977" w:type="dxa"/>
            <w:vMerge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Д. Бедного, 263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Ленина, 33</w:t>
            </w:r>
          </w:p>
        </w:tc>
        <w:tc>
          <w:tcPr>
            <w:tcW w:w="2977" w:type="dxa"/>
            <w:vMerge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Коллективная, 8а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Ободовского, 72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Ободовского, 76</w:t>
            </w:r>
          </w:p>
        </w:tc>
        <w:tc>
          <w:tcPr>
            <w:tcW w:w="2977" w:type="dxa"/>
            <w:vMerge/>
            <w:shd w:val="clear" w:color="auto" w:fill="auto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Ободовского, 58</w:t>
            </w:r>
          </w:p>
        </w:tc>
        <w:tc>
          <w:tcPr>
            <w:tcW w:w="2977" w:type="dxa"/>
            <w:vMerge/>
            <w:shd w:val="clear" w:color="auto" w:fill="auto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Заводская, 121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Октябрьская, 76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К. Маркса, 1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К. Маркса, 5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Добровольского, 1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Красная, 315А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Монтажная, 4а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Октябрьская, 64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Агаркова, 71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Коллективная, 7а</w:t>
            </w:r>
          </w:p>
        </w:tc>
        <w:tc>
          <w:tcPr>
            <w:tcW w:w="2977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Дружбы, 19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Дружбы, 19А</w:t>
            </w:r>
          </w:p>
        </w:tc>
        <w:tc>
          <w:tcPr>
            <w:tcW w:w="2977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</w:tr>
      <w:tr w:rsidR="000A144B" w:rsidRPr="00E8481C" w:rsidTr="00A1025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Дружбы, 21</w:t>
            </w:r>
          </w:p>
        </w:tc>
        <w:tc>
          <w:tcPr>
            <w:tcW w:w="2977" w:type="dxa"/>
            <w:vMerge/>
            <w:vAlign w:val="center"/>
            <w:hideMark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</w:p>
        </w:tc>
      </w:tr>
    </w:tbl>
    <w:p w:rsidR="000A144B" w:rsidRPr="00E8481C" w:rsidRDefault="000A144B" w:rsidP="000A144B">
      <w:pPr>
        <w:ind w:firstLine="567"/>
        <w:rPr>
          <w:snapToGrid w:val="0"/>
          <w:spacing w:val="-1"/>
          <w:sz w:val="28"/>
          <w:szCs w:val="28"/>
        </w:rPr>
      </w:pPr>
      <w:r w:rsidRPr="00E8481C">
        <w:rPr>
          <w:sz w:val="28"/>
          <w:szCs w:val="28"/>
        </w:rPr>
        <w:t xml:space="preserve">  </w:t>
      </w: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поселения Усть-Лабинского района                                                     И.А. Власов</w:t>
      </w:r>
    </w:p>
    <w:p w:rsidR="000A144B" w:rsidRPr="00E8481C" w:rsidRDefault="000A144B" w:rsidP="000A144B">
      <w:pPr>
        <w:jc w:val="both"/>
        <w:rPr>
          <w:spacing w:val="-1"/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ind w:right="-15"/>
        <w:jc w:val="both"/>
        <w:rPr>
          <w:sz w:val="28"/>
          <w:szCs w:val="28"/>
        </w:rPr>
      </w:pPr>
    </w:p>
    <w:p w:rsidR="000A144B" w:rsidRDefault="000A144B" w:rsidP="000A144B">
      <w:pPr>
        <w:ind w:right="-15"/>
        <w:jc w:val="both"/>
        <w:rPr>
          <w:sz w:val="28"/>
          <w:szCs w:val="28"/>
        </w:rPr>
      </w:pPr>
    </w:p>
    <w:p w:rsidR="0057371E" w:rsidRDefault="0057371E" w:rsidP="000A144B">
      <w:pPr>
        <w:ind w:right="-15"/>
        <w:jc w:val="both"/>
        <w:rPr>
          <w:sz w:val="28"/>
          <w:szCs w:val="28"/>
        </w:rPr>
      </w:pPr>
    </w:p>
    <w:p w:rsidR="0057371E" w:rsidRPr="00E8481C" w:rsidRDefault="0057371E" w:rsidP="000A144B">
      <w:pPr>
        <w:ind w:right="-15"/>
        <w:jc w:val="both"/>
        <w:rPr>
          <w:sz w:val="28"/>
          <w:szCs w:val="28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ПРИЛОЖЕНИЕ № 5</w:t>
      </w:r>
    </w:p>
    <w:p w:rsidR="000A144B" w:rsidRPr="00E8481C" w:rsidRDefault="000A144B" w:rsidP="000A144B">
      <w:pPr>
        <w:ind w:left="396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0A144B" w:rsidRPr="00E8481C" w:rsidRDefault="000A144B" w:rsidP="000A144B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:rsidR="000A144B" w:rsidRPr="00E8481C" w:rsidRDefault="000A144B" w:rsidP="000A144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 xml:space="preserve">общественных территорий для обеспечения реализации проекта муниципальной программы </w:t>
      </w:r>
      <w:r w:rsidRPr="00E8481C">
        <w:rPr>
          <w:sz w:val="28"/>
          <w:szCs w:val="28"/>
        </w:rPr>
        <w:t>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Pr="00E8481C">
        <w:rPr>
          <w:b/>
          <w:sz w:val="28"/>
          <w:szCs w:val="28"/>
        </w:rPr>
        <w:t>.</w:t>
      </w:r>
    </w:p>
    <w:p w:rsidR="000A144B" w:rsidRPr="0057371E" w:rsidRDefault="000A144B" w:rsidP="000A144B">
      <w:pPr>
        <w:jc w:val="center"/>
        <w:rPr>
          <w:b/>
          <w:sz w:val="16"/>
          <w:szCs w:val="16"/>
        </w:rPr>
      </w:pPr>
    </w:p>
    <w:p w:rsidR="000A144B" w:rsidRPr="00E8481C" w:rsidRDefault="000A144B" w:rsidP="000A144B">
      <w:pPr>
        <w:ind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Общественные территорий на проведение работ по комплексному благоустройству на 2018-2024гг:</w:t>
      </w:r>
    </w:p>
    <w:p w:rsidR="000A144B" w:rsidRPr="0057371E" w:rsidRDefault="000A144B" w:rsidP="000A144B">
      <w:pPr>
        <w:ind w:firstLine="708"/>
        <w:jc w:val="both"/>
        <w:rPr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481"/>
        <w:gridCol w:w="1701"/>
      </w:tblGrid>
      <w:tr w:rsidR="000A144B" w:rsidRPr="00E8481C" w:rsidTr="00A1025D">
        <w:trPr>
          <w:trHeight w:val="699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 п\п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Период благоустройства, (год)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Ленина от ул. Советской до ул. Красной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2018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Сквер </w:t>
            </w:r>
            <w:r w:rsidRPr="00E8481C">
              <w:rPr>
                <w:rFonts w:ascii="Times New Roman" w:hAnsi="Times New Roman"/>
                <w:sz w:val="28"/>
                <w:szCs w:val="28"/>
              </w:rPr>
              <w:t>по ул. Центральной между ул. Тульской и ул. Победы в г. Усть-Лабинске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2019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Ленина, д. 64 Е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2019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Комсомольская, д. 49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2019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5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Коммунистическая, д. 264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2019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Свердлова, д. 90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2019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7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Д. Бедного, д. 236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2019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8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Ленина от ул. Красной до ул. Вокзальной (нечетная сторона)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9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Красная, 278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10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Красная, 280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11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Красная, 282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12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Красноармейская, 2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13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Ленина, 32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14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r w:rsidRPr="00E8481C">
              <w:rPr>
                <w:sz w:val="28"/>
                <w:szCs w:val="28"/>
              </w:rPr>
              <w:t>Ул. К. Маркса, 195 (внебюджет)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2020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15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16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№1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17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№2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18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№3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19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№4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№5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21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№6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2021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22</w:t>
            </w:r>
          </w:p>
        </w:tc>
        <w:tc>
          <w:tcPr>
            <w:tcW w:w="7481" w:type="dxa"/>
            <w:shd w:val="clear" w:color="auto" w:fill="auto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23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Благоустройство общественной территории по ул. Агаркова от ул. Ободовского до ул. Красная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24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№1 (внебюджет/бюджет)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25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№2 (внебюджет/бюджет)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26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№3 (внебюджет/бюджет)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27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№4 (внебюджет/бюджет)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28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№5 (внебюджет/бюджет)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29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№6 (внебюджет/бюджет)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2022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30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 от ул. Красной до ул. Вокзальной (четная сторона)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31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по ул. Ленина, 68 и ул. Ленина, 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32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расположенный вдоль автотрассы А-160, ул. Д. Бедного и ул. Южная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33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№1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34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№2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35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№3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36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№4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37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№5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38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Общественная территория №6 (внебюджет/бюджет)</w:t>
            </w:r>
          </w:p>
        </w:tc>
        <w:tc>
          <w:tcPr>
            <w:tcW w:w="1701" w:type="dxa"/>
            <w:shd w:val="clear" w:color="auto" w:fill="auto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2023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39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по ул. Ленина. 33 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40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both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Благоустройство общественной территории по ул. Вольная от ул. П.Форостинова до автотрассы Р-250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41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Смотровая площадка по ул. Артиллерийская, в районе дома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42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на пересечении ул. Заполотняная и ул. Строительная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43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в 302 кв по ул. П. Форостинова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44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на ул. Ленина, 64Б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45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по ул. Пионерская в районе дома № 329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46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на пересечении ул. Красноармейская и ул. Каштановая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47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на пересечении ул.Красноармейская и ул. Вольная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48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по ул. Монтажная в районе дома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  <w:tr w:rsidR="000A144B" w:rsidRPr="00E8481C" w:rsidTr="00A1025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49</w:t>
            </w:r>
          </w:p>
        </w:tc>
        <w:tc>
          <w:tcPr>
            <w:tcW w:w="7481" w:type="dxa"/>
            <w:shd w:val="clear" w:color="auto" w:fill="auto"/>
            <w:vAlign w:val="bottom"/>
          </w:tcPr>
          <w:p w:rsidR="000A144B" w:rsidRPr="00E8481C" w:rsidRDefault="000A144B" w:rsidP="00A1025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Сквер по ул. Красной,  в районе дома № 315 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4B" w:rsidRPr="00E8481C" w:rsidRDefault="000A144B" w:rsidP="00A1025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2024 г.</w:t>
            </w:r>
          </w:p>
        </w:tc>
      </w:tr>
    </w:tbl>
    <w:p w:rsidR="000A144B" w:rsidRPr="00E8481C" w:rsidRDefault="000A144B" w:rsidP="000A144B">
      <w:pPr>
        <w:autoSpaceDN w:val="0"/>
        <w:jc w:val="both"/>
        <w:rPr>
          <w:sz w:val="20"/>
          <w:szCs w:val="20"/>
        </w:rPr>
      </w:pPr>
      <w:r w:rsidRPr="00E8481C">
        <w:rPr>
          <w:sz w:val="20"/>
          <w:szCs w:val="20"/>
        </w:rPr>
        <w:t xml:space="preserve">    &lt;*&gt; Адресный перечень общественных территорий, предусмотренный муниципальной программой,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</w:p>
    <w:p w:rsidR="000A144B" w:rsidRPr="0057371E" w:rsidRDefault="000A144B" w:rsidP="000A144B">
      <w:pPr>
        <w:ind w:firstLine="567"/>
        <w:rPr>
          <w:snapToGrid w:val="0"/>
          <w:spacing w:val="-1"/>
          <w:sz w:val="16"/>
          <w:szCs w:val="16"/>
        </w:rPr>
      </w:pPr>
    </w:p>
    <w:p w:rsidR="000A144B" w:rsidRPr="0057371E" w:rsidRDefault="000A144B" w:rsidP="000A144B">
      <w:pPr>
        <w:rPr>
          <w:snapToGrid w:val="0"/>
          <w:spacing w:val="-1"/>
          <w:sz w:val="16"/>
          <w:szCs w:val="16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z w:val="28"/>
          <w:szCs w:val="28"/>
        </w:rPr>
        <w:sectPr w:rsidR="000A144B" w:rsidRPr="00E8481C" w:rsidSect="007A4618">
          <w:pgSz w:w="11906" w:h="16838"/>
          <w:pgMar w:top="964" w:right="567" w:bottom="964" w:left="1701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              И.А. Власов                                         </w:t>
      </w: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8789"/>
        <w:rPr>
          <w:sz w:val="28"/>
          <w:szCs w:val="28"/>
        </w:rPr>
      </w:pPr>
      <w:r w:rsidRPr="00E8481C">
        <w:rPr>
          <w:sz w:val="28"/>
          <w:szCs w:val="28"/>
        </w:rPr>
        <w:t>ПРИЛОЖЕНИЕ № 6</w:t>
      </w:r>
    </w:p>
    <w:p w:rsidR="000A144B" w:rsidRPr="00E8481C" w:rsidRDefault="000A144B" w:rsidP="000A144B">
      <w:pPr>
        <w:ind w:left="878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0A144B" w:rsidRDefault="000A144B" w:rsidP="000A144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CE04B9" w:rsidRPr="00E8481C" w:rsidRDefault="00CE04B9" w:rsidP="000A144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0A144B" w:rsidRPr="00E8481C" w:rsidRDefault="000A144B" w:rsidP="000A144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p w:rsidR="000A144B" w:rsidRPr="00DC25A5" w:rsidRDefault="000A144B" w:rsidP="000A144B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f"/>
        <w:tblW w:w="163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6"/>
        <w:gridCol w:w="1418"/>
        <w:gridCol w:w="1134"/>
        <w:gridCol w:w="1133"/>
        <w:gridCol w:w="1134"/>
        <w:gridCol w:w="993"/>
        <w:gridCol w:w="1134"/>
        <w:gridCol w:w="992"/>
        <w:gridCol w:w="993"/>
        <w:gridCol w:w="1700"/>
        <w:gridCol w:w="29"/>
        <w:gridCol w:w="1247"/>
        <w:gridCol w:w="41"/>
        <w:gridCol w:w="11"/>
      </w:tblGrid>
      <w:tr w:rsidR="000A144B" w:rsidRPr="00E8481C" w:rsidTr="007E662E">
        <w:trPr>
          <w:gridAfter w:val="1"/>
          <w:wAfter w:w="11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513" w:type="dxa"/>
            <w:gridSpan w:val="7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729" w:type="dxa"/>
            <w:gridSpan w:val="2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88" w:type="dxa"/>
            <w:gridSpan w:val="2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r w:rsidRPr="00E8481C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r w:rsidRPr="00E8481C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700" w:type="dxa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0" w:type="dxa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0A144B" w:rsidRPr="00E8481C" w:rsidTr="007E662E">
        <w:trPr>
          <w:jc w:val="center"/>
        </w:trPr>
        <w:tc>
          <w:tcPr>
            <w:tcW w:w="16348" w:type="dxa"/>
            <w:gridSpan w:val="16"/>
            <w:vAlign w:val="center"/>
          </w:tcPr>
          <w:p w:rsidR="000A144B" w:rsidRPr="00E8481C" w:rsidRDefault="000A144B" w:rsidP="007E662E">
            <w:pPr>
              <w:ind w:left="-108" w:right="-115"/>
              <w:jc w:val="center"/>
              <w:rPr>
                <w:b/>
                <w:sz w:val="20"/>
                <w:szCs w:val="20"/>
              </w:rPr>
            </w:pPr>
            <w:r w:rsidRPr="00E8481C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E8481C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CA5224" w:rsidRPr="00E8481C" w:rsidTr="007E662E">
        <w:trPr>
          <w:gridAfter w:val="2"/>
          <w:wAfter w:w="52" w:type="dxa"/>
          <w:trHeight w:val="250"/>
          <w:jc w:val="center"/>
        </w:trPr>
        <w:tc>
          <w:tcPr>
            <w:tcW w:w="562" w:type="dxa"/>
            <w:vMerge w:val="restart"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№1 </w:t>
            </w:r>
          </w:p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19 631,79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1 238,14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2 754,32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3 451,98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3 652,60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4 049,12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3 285,62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700" w:type="dxa"/>
            <w:vMerge w:val="restart"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5 987,98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1 187,75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963,79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113 573,49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24 301,96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28 505,75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23 130,71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153 493,26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7 265,59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12 925,90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31 766,52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33 212,50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36 742,62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30 380,12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trHeight w:val="421"/>
          <w:jc w:val="center"/>
        </w:trPr>
        <w:tc>
          <w:tcPr>
            <w:tcW w:w="562" w:type="dxa"/>
            <w:vMerge w:val="restart"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151 396,12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6 849,38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11 244,98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31 766,52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33 212,50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36 742,62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30 380,12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 w:val="restart"/>
            <w:vAlign w:val="center"/>
          </w:tcPr>
          <w:p w:rsidR="00CA5224" w:rsidRPr="00E8481C" w:rsidRDefault="00DC25A5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2018г-1</w:t>
            </w:r>
            <w:r w:rsidR="00CA5224" w:rsidRPr="00E8481C">
              <w:rPr>
                <w:rFonts w:eastAsia="Calibri"/>
                <w:sz w:val="20"/>
                <w:szCs w:val="20"/>
                <w:lang w:eastAsia="en-US"/>
              </w:rPr>
              <w:t xml:space="preserve"> Тер.</w:t>
            </w:r>
          </w:p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2019г-6 Тер.</w:t>
            </w:r>
          </w:p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2020г-7 Тер.</w:t>
            </w:r>
          </w:p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2021г-7 Тер.</w:t>
            </w:r>
          </w:p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2022г-8 Тер.</w:t>
            </w:r>
          </w:p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2023г-9 Тер.</w:t>
            </w:r>
          </w:p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2024г-11 Тер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A5224" w:rsidRPr="00E8481C" w:rsidTr="007E662E">
        <w:trPr>
          <w:gridAfter w:val="2"/>
          <w:wAfter w:w="52" w:type="dxa"/>
          <w:trHeight w:val="270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17 534,65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821,93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1 073,40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3 451,98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3 652,60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4 049,12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3 285,62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trHeight w:val="287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5 987,98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1 062,40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1 187,75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963,79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113 573,49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24 301,96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25 497,50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28 505,75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23 130,71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52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CA5224" w:rsidRPr="00E8481C" w:rsidRDefault="00CA5224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A5224" w:rsidRPr="00E8481C" w:rsidRDefault="00CA5224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5224" w:rsidRPr="00E8481C" w:rsidRDefault="00CA5224" w:rsidP="00CA5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CA5224" w:rsidRDefault="00CA5224" w:rsidP="00CA52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CA5224" w:rsidRDefault="00CA5224" w:rsidP="00CA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A5224" w:rsidRPr="00E8481C" w:rsidRDefault="00CA5224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1.2 Изготовление дизайн-проектов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542,60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199,60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542,60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199,60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1.2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Изготовление сметной (проектно-сметной) документации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1.4 Прохождение государственной экспертизы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1.3 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157,32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147,32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Контроль качества и приёмка работ строительным надзором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157,32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147,32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1.3 Изготовление печатной продукции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56,34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3,12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 для рейтингового голосования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56,34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3,12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Основное мероприятие №2 Благоустройство дворовой территории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2 262,78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934,93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1 522,21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1 522,21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4 820,64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4 820,64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8 605,63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7 277,78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trHeight w:val="381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7 207,78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7 207,78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2018г-1  Тер.</w:t>
            </w:r>
          </w:p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2023г-5 Тер.</w:t>
            </w:r>
          </w:p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2024г-13 Тер.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trHeight w:val="416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864,93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864,93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trHeight w:val="408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1 522,21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1 522,21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4 820,64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4 820,64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2.2 Изготовление дизайн-проектов 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2.3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сметной (проектно-сметной) документации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2.4 Прохождение государственной экспертизы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2.5 Изготовление и монтаж малых архитектурных форм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Изготовление и монтаж малых архитектурных форм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2.6 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Контроль качества и приёмка работ строительным надзором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00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DF0024" w:rsidRPr="00E8481C" w:rsidRDefault="00DF0024" w:rsidP="00DF0024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F0024" w:rsidRPr="00E8481C" w:rsidRDefault="00DF0024" w:rsidP="00DF0024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0024" w:rsidRPr="00E8481C" w:rsidRDefault="00DF0024" w:rsidP="00DF0024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2126" w:type="dxa"/>
            <w:vAlign w:val="center"/>
          </w:tcPr>
          <w:p w:rsidR="00DF0024" w:rsidRPr="00E8481C" w:rsidRDefault="00DF0024" w:rsidP="00DF00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162 098,89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14 543,37</w:t>
            </w:r>
          </w:p>
        </w:tc>
        <w:tc>
          <w:tcPr>
            <w:tcW w:w="113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14 253,75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31 766,52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33 212,50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36 742,62</w:t>
            </w:r>
          </w:p>
        </w:tc>
        <w:tc>
          <w:tcPr>
            <w:tcW w:w="992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30 380,12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 w:val="restart"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00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DF0024" w:rsidRPr="00E8481C" w:rsidRDefault="00DF0024" w:rsidP="00DF0024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F0024" w:rsidRPr="00E8481C" w:rsidRDefault="00DF0024" w:rsidP="00DF0024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F0024" w:rsidRPr="00E8481C" w:rsidRDefault="00DF0024" w:rsidP="00DF00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21 894,57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2 173,07</w:t>
            </w:r>
          </w:p>
        </w:tc>
        <w:tc>
          <w:tcPr>
            <w:tcW w:w="113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4 082,17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3 451,98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3 652,60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4 049,12</w:t>
            </w:r>
          </w:p>
        </w:tc>
        <w:tc>
          <w:tcPr>
            <w:tcW w:w="992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3 285,62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00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DF0024" w:rsidRPr="00E8481C" w:rsidRDefault="00DF0024" w:rsidP="00DF0024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F0024" w:rsidRPr="00E8481C" w:rsidRDefault="00DF0024" w:rsidP="00DF0024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F0024" w:rsidRPr="00E8481C" w:rsidRDefault="00DF0024" w:rsidP="00DF00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7 510,19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113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1 187,75</w:t>
            </w:r>
          </w:p>
        </w:tc>
        <w:tc>
          <w:tcPr>
            <w:tcW w:w="992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963,79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00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DF0024" w:rsidRPr="00E8481C" w:rsidRDefault="00DF0024" w:rsidP="00DF0024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F0024" w:rsidRPr="00E8481C" w:rsidRDefault="00DF0024" w:rsidP="00DF0024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F0024" w:rsidRPr="00E8481C" w:rsidRDefault="00DF0024" w:rsidP="00DF00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118 394,13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113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24 301,96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28 505,75</w:t>
            </w:r>
          </w:p>
        </w:tc>
        <w:tc>
          <w:tcPr>
            <w:tcW w:w="992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23 130,71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0024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DF0024" w:rsidRPr="00E8481C" w:rsidRDefault="00DF0024" w:rsidP="00DF0024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F0024" w:rsidRPr="00E8481C" w:rsidRDefault="00DF0024" w:rsidP="00DF0024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F0024" w:rsidRPr="00E8481C" w:rsidRDefault="00DF0024" w:rsidP="00DF00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DF0024" w:rsidRDefault="00DF0024" w:rsidP="00DF0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F0024" w:rsidRPr="00E8481C" w:rsidRDefault="00DF0024" w:rsidP="00DF0024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 xml:space="preserve">      </w:t>
      </w:r>
      <w:r>
        <w:rPr>
          <w:snapToGrid w:val="0"/>
          <w:spacing w:val="-1"/>
          <w:sz w:val="28"/>
          <w:szCs w:val="28"/>
        </w:rPr>
        <w:tab/>
        <w:t>».</w:t>
      </w: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napToGrid w:val="0"/>
          <w:spacing w:val="-1"/>
          <w:sz w:val="28"/>
          <w:szCs w:val="28"/>
        </w:rPr>
        <w:t>Начальник отдела</w:t>
      </w:r>
      <w:r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  <w:sectPr w:rsidR="000A144B" w:rsidRPr="00E8481C" w:rsidSect="00A1025D">
          <w:pgSz w:w="16838" w:h="11906" w:orient="landscape"/>
          <w:pgMar w:top="1701" w:right="964" w:bottom="567" w:left="96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            </w:t>
      </w:r>
      <w:r w:rsidRPr="00E8481C">
        <w:rPr>
          <w:spacing w:val="-1"/>
          <w:sz w:val="28"/>
          <w:szCs w:val="28"/>
        </w:rPr>
        <w:tab/>
      </w:r>
      <w:r w:rsidRPr="00E8481C">
        <w:rPr>
          <w:spacing w:val="-1"/>
          <w:sz w:val="28"/>
          <w:szCs w:val="28"/>
        </w:rPr>
        <w:tab/>
      </w:r>
      <w:r w:rsidRPr="00E8481C">
        <w:rPr>
          <w:spacing w:val="-1"/>
          <w:sz w:val="28"/>
          <w:szCs w:val="28"/>
        </w:rPr>
        <w:tab/>
      </w:r>
      <w:r w:rsidRPr="00E8481C">
        <w:rPr>
          <w:spacing w:val="-1"/>
          <w:sz w:val="28"/>
          <w:szCs w:val="28"/>
        </w:rPr>
        <w:tab/>
      </w:r>
      <w:r w:rsidRPr="00E8481C">
        <w:rPr>
          <w:spacing w:val="-1"/>
          <w:sz w:val="28"/>
          <w:szCs w:val="28"/>
        </w:rPr>
        <w:tab/>
      </w:r>
      <w:r w:rsidRPr="00E8481C">
        <w:rPr>
          <w:spacing w:val="-1"/>
          <w:sz w:val="28"/>
          <w:szCs w:val="28"/>
        </w:rPr>
        <w:tab/>
      </w:r>
      <w:r w:rsidRPr="00E8481C">
        <w:rPr>
          <w:spacing w:val="-1"/>
          <w:sz w:val="28"/>
          <w:szCs w:val="28"/>
        </w:rPr>
        <w:tab/>
        <w:t xml:space="preserve">          </w:t>
      </w:r>
      <w:r w:rsidRPr="00E8481C">
        <w:rPr>
          <w:spacing w:val="-1"/>
          <w:sz w:val="28"/>
          <w:szCs w:val="28"/>
        </w:rPr>
        <w:tab/>
        <w:t xml:space="preserve">  И.А. Власов</w:t>
      </w:r>
    </w:p>
    <w:p w:rsidR="00EC4974" w:rsidRPr="00E8481C" w:rsidRDefault="00EC4974" w:rsidP="00393280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  <w:r w:rsidRPr="00E8481C">
        <w:rPr>
          <w:sz w:val="28"/>
          <w:szCs w:val="28"/>
        </w:rPr>
        <w:t xml:space="preserve">               </w:t>
      </w:r>
    </w:p>
    <w:sectPr w:rsidR="00EC4974" w:rsidRPr="00E8481C" w:rsidSect="008D6A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02" w:rsidRDefault="00502502" w:rsidP="00197595">
      <w:r>
        <w:separator/>
      </w:r>
    </w:p>
  </w:endnote>
  <w:endnote w:type="continuationSeparator" w:id="0">
    <w:p w:rsidR="00502502" w:rsidRDefault="0050250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5D" w:rsidRDefault="00A1025D">
    <w:pPr>
      <w:pStyle w:val="ac"/>
      <w:jc w:val="center"/>
    </w:pPr>
  </w:p>
  <w:p w:rsidR="00A1025D" w:rsidRDefault="00A102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02" w:rsidRDefault="00502502" w:rsidP="00197595">
      <w:r>
        <w:separator/>
      </w:r>
    </w:p>
  </w:footnote>
  <w:footnote w:type="continuationSeparator" w:id="0">
    <w:p w:rsidR="00502502" w:rsidRDefault="0050250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149345"/>
      <w:docPartObj>
        <w:docPartGallery w:val="Page Numbers (Top of Page)"/>
        <w:docPartUnique/>
      </w:docPartObj>
    </w:sdtPr>
    <w:sdtEndPr/>
    <w:sdtContent>
      <w:p w:rsidR="00FE44E2" w:rsidRPr="00FE44E2" w:rsidRDefault="00FE44E2">
        <w:pPr>
          <w:pStyle w:val="aa"/>
          <w:jc w:val="center"/>
        </w:pPr>
        <w:r w:rsidRPr="00FE44E2">
          <w:fldChar w:fldCharType="begin"/>
        </w:r>
        <w:r w:rsidRPr="00FE44E2">
          <w:instrText>PAGE   \* MERGEFORMAT</w:instrText>
        </w:r>
        <w:r w:rsidRPr="00FE44E2">
          <w:fldChar w:fldCharType="separate"/>
        </w:r>
        <w:r w:rsidR="009D6929">
          <w:rPr>
            <w:noProof/>
          </w:rPr>
          <w:t>34</w:t>
        </w:r>
        <w:r w:rsidRPr="00FE44E2">
          <w:fldChar w:fldCharType="end"/>
        </w:r>
      </w:p>
    </w:sdtContent>
  </w:sdt>
  <w:p w:rsidR="00FE44E2" w:rsidRDefault="00FE44E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648"/>
    <w:rsid w:val="00026C2E"/>
    <w:rsid w:val="00027221"/>
    <w:rsid w:val="00030A85"/>
    <w:rsid w:val="00043618"/>
    <w:rsid w:val="0004386A"/>
    <w:rsid w:val="0004395C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144B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74B5D"/>
    <w:rsid w:val="00280857"/>
    <w:rsid w:val="002926E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93280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455A1"/>
    <w:rsid w:val="004479C7"/>
    <w:rsid w:val="0045020E"/>
    <w:rsid w:val="0045240E"/>
    <w:rsid w:val="00454938"/>
    <w:rsid w:val="00455189"/>
    <w:rsid w:val="00455E12"/>
    <w:rsid w:val="00460638"/>
    <w:rsid w:val="00463226"/>
    <w:rsid w:val="00467FDC"/>
    <w:rsid w:val="004701E4"/>
    <w:rsid w:val="004719CA"/>
    <w:rsid w:val="004720A6"/>
    <w:rsid w:val="0047249F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6371"/>
    <w:rsid w:val="004D5279"/>
    <w:rsid w:val="004E2955"/>
    <w:rsid w:val="004F7109"/>
    <w:rsid w:val="00502502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371E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5F777B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008B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16874"/>
    <w:rsid w:val="0072137F"/>
    <w:rsid w:val="007214EE"/>
    <w:rsid w:val="007220F0"/>
    <w:rsid w:val="00724881"/>
    <w:rsid w:val="007366EF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0AB4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717C"/>
    <w:rsid w:val="00847F17"/>
    <w:rsid w:val="00850A9A"/>
    <w:rsid w:val="0085374A"/>
    <w:rsid w:val="00855712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56225"/>
    <w:rsid w:val="0096052A"/>
    <w:rsid w:val="00961C86"/>
    <w:rsid w:val="00963160"/>
    <w:rsid w:val="009652BA"/>
    <w:rsid w:val="00973622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6929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C05"/>
    <w:rsid w:val="00A37747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5BDF"/>
    <w:rsid w:val="00A933B0"/>
    <w:rsid w:val="00A93484"/>
    <w:rsid w:val="00AA21B0"/>
    <w:rsid w:val="00AA34D0"/>
    <w:rsid w:val="00AA7776"/>
    <w:rsid w:val="00AA78AD"/>
    <w:rsid w:val="00AB192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0747"/>
    <w:rsid w:val="00B131E8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4799F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1ABD"/>
    <w:rsid w:val="00C8758E"/>
    <w:rsid w:val="00C87C9A"/>
    <w:rsid w:val="00C97738"/>
    <w:rsid w:val="00CA0540"/>
    <w:rsid w:val="00CA1AD3"/>
    <w:rsid w:val="00CA2B40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1078"/>
    <w:rsid w:val="00DA404E"/>
    <w:rsid w:val="00DA50E6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F0024"/>
    <w:rsid w:val="00E00779"/>
    <w:rsid w:val="00E05A01"/>
    <w:rsid w:val="00E11DB8"/>
    <w:rsid w:val="00E128FD"/>
    <w:rsid w:val="00E1348F"/>
    <w:rsid w:val="00E216DA"/>
    <w:rsid w:val="00E2371A"/>
    <w:rsid w:val="00E33E92"/>
    <w:rsid w:val="00E44963"/>
    <w:rsid w:val="00E47B72"/>
    <w:rsid w:val="00E526D5"/>
    <w:rsid w:val="00E647DF"/>
    <w:rsid w:val="00E65A5B"/>
    <w:rsid w:val="00E83C0A"/>
    <w:rsid w:val="00E8481C"/>
    <w:rsid w:val="00E85419"/>
    <w:rsid w:val="00E859D0"/>
    <w:rsid w:val="00E92812"/>
    <w:rsid w:val="00E97A31"/>
    <w:rsid w:val="00EA2689"/>
    <w:rsid w:val="00EA3021"/>
    <w:rsid w:val="00EA623D"/>
    <w:rsid w:val="00EA7805"/>
    <w:rsid w:val="00EB0021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319"/>
    <w:rsid w:val="00EF25A8"/>
    <w:rsid w:val="00EF4AB9"/>
    <w:rsid w:val="00EF55C6"/>
    <w:rsid w:val="00EF77A8"/>
    <w:rsid w:val="00F0557A"/>
    <w:rsid w:val="00F11735"/>
    <w:rsid w:val="00F14B51"/>
    <w:rsid w:val="00F21B99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6ADB-A559-4293-B0CD-27806C38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10096</Words>
  <Characters>57550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4</cp:revision>
  <cp:lastPrinted>2021-06-28T11:02:00Z</cp:lastPrinted>
  <dcterms:created xsi:type="dcterms:W3CDTF">2021-06-25T08:02:00Z</dcterms:created>
  <dcterms:modified xsi:type="dcterms:W3CDTF">2021-06-30T07:28:00Z</dcterms:modified>
</cp:coreProperties>
</file>