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68" w:rsidRPr="00AC4D68" w:rsidRDefault="00AC4D68" w:rsidP="00AC4D68">
      <w:pPr>
        <w:tabs>
          <w:tab w:val="left" w:pos="218"/>
        </w:tabs>
        <w:rPr>
          <w:b/>
          <w:sz w:val="28"/>
          <w:szCs w:val="28"/>
        </w:rPr>
      </w:pPr>
    </w:p>
    <w:p w:rsidR="001005B3" w:rsidRPr="001005B3" w:rsidRDefault="001005B3" w:rsidP="001005B3">
      <w:pPr>
        <w:jc w:val="center"/>
        <w:rPr>
          <w:sz w:val="28"/>
          <w:szCs w:val="28"/>
          <w:lang w:eastAsia="ru-RU"/>
        </w:rPr>
      </w:pPr>
      <w:r w:rsidRPr="001005B3">
        <w:rPr>
          <w:noProof/>
          <w:sz w:val="28"/>
          <w:szCs w:val="28"/>
          <w:lang w:eastAsia="ru-RU"/>
        </w:rPr>
        <w:drawing>
          <wp:inline distT="0" distB="0" distL="0" distR="0" wp14:anchorId="3C0E293E" wp14:editId="06510E29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5B3" w:rsidRPr="001005B3" w:rsidRDefault="001005B3" w:rsidP="001005B3">
      <w:pPr>
        <w:jc w:val="center"/>
        <w:rPr>
          <w:sz w:val="28"/>
          <w:szCs w:val="28"/>
          <w:lang w:eastAsia="ru-RU"/>
        </w:rPr>
      </w:pPr>
    </w:p>
    <w:p w:rsidR="001005B3" w:rsidRPr="001005B3" w:rsidRDefault="001005B3" w:rsidP="001005B3">
      <w:pPr>
        <w:jc w:val="center"/>
        <w:rPr>
          <w:b/>
          <w:sz w:val="28"/>
          <w:szCs w:val="28"/>
          <w:lang w:eastAsia="ru-RU"/>
        </w:rPr>
      </w:pPr>
      <w:r w:rsidRPr="001005B3">
        <w:rPr>
          <w:b/>
          <w:sz w:val="28"/>
          <w:szCs w:val="28"/>
          <w:lang w:eastAsia="ru-RU"/>
        </w:rPr>
        <w:t>Совет Усть-Лабинского городского поселения</w:t>
      </w:r>
    </w:p>
    <w:p w:rsidR="001005B3" w:rsidRPr="001005B3" w:rsidRDefault="001005B3" w:rsidP="001005B3">
      <w:pPr>
        <w:jc w:val="center"/>
        <w:rPr>
          <w:b/>
          <w:sz w:val="28"/>
          <w:szCs w:val="28"/>
          <w:lang w:eastAsia="ru-RU"/>
        </w:rPr>
      </w:pPr>
      <w:r w:rsidRPr="001005B3">
        <w:rPr>
          <w:b/>
          <w:sz w:val="28"/>
          <w:szCs w:val="28"/>
          <w:lang w:eastAsia="ru-RU"/>
        </w:rPr>
        <w:t>Усть-Лабинского района</w:t>
      </w:r>
    </w:p>
    <w:p w:rsidR="001005B3" w:rsidRPr="001005B3" w:rsidRDefault="001005B3" w:rsidP="001005B3">
      <w:pPr>
        <w:ind w:firstLine="851"/>
        <w:jc w:val="center"/>
        <w:rPr>
          <w:rFonts w:cs="Courier New"/>
          <w:b/>
          <w:sz w:val="28"/>
          <w:szCs w:val="28"/>
          <w:lang w:eastAsia="ru-RU"/>
        </w:rPr>
      </w:pPr>
    </w:p>
    <w:p w:rsidR="001005B3" w:rsidRPr="001005B3" w:rsidRDefault="001005B3" w:rsidP="001005B3">
      <w:pPr>
        <w:jc w:val="center"/>
        <w:rPr>
          <w:rFonts w:cs="Courier New"/>
          <w:b/>
          <w:sz w:val="28"/>
          <w:szCs w:val="28"/>
          <w:lang w:eastAsia="ru-RU"/>
        </w:rPr>
      </w:pPr>
      <w:proofErr w:type="gramStart"/>
      <w:r w:rsidRPr="001005B3">
        <w:rPr>
          <w:rFonts w:cs="Courier New"/>
          <w:b/>
          <w:sz w:val="28"/>
          <w:szCs w:val="28"/>
          <w:lang w:eastAsia="ru-RU"/>
        </w:rPr>
        <w:t>Р</w:t>
      </w:r>
      <w:proofErr w:type="gramEnd"/>
      <w:r w:rsidRPr="001005B3">
        <w:rPr>
          <w:rFonts w:cs="Courier New"/>
          <w:b/>
          <w:sz w:val="28"/>
          <w:szCs w:val="28"/>
          <w:lang w:eastAsia="ru-RU"/>
        </w:rPr>
        <w:t xml:space="preserve"> Е Ш Е Н И Е</w:t>
      </w:r>
    </w:p>
    <w:p w:rsidR="001005B3" w:rsidRPr="001005B3" w:rsidRDefault="001005B3" w:rsidP="001005B3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1005B3" w:rsidRPr="001005B3" w:rsidRDefault="001005B3" w:rsidP="001005B3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1005B3" w:rsidRPr="001005B3" w:rsidRDefault="00342018" w:rsidP="001005B3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от 04.02.2021</w:t>
      </w:r>
      <w:r w:rsidR="001005B3" w:rsidRPr="001005B3">
        <w:rPr>
          <w:rFonts w:cs="Courier New"/>
          <w:sz w:val="28"/>
          <w:szCs w:val="28"/>
          <w:lang w:eastAsia="ru-RU"/>
        </w:rPr>
        <w:t xml:space="preserve">                           </w:t>
      </w:r>
      <w:r w:rsidR="001005B3" w:rsidRPr="001005B3">
        <w:rPr>
          <w:rFonts w:cs="Courier New"/>
          <w:sz w:val="28"/>
          <w:szCs w:val="28"/>
          <w:lang w:eastAsia="ru-RU"/>
        </w:rPr>
        <w:tab/>
      </w:r>
      <w:r w:rsidR="001005B3" w:rsidRPr="001005B3">
        <w:rPr>
          <w:rFonts w:cs="Courier New"/>
          <w:sz w:val="28"/>
          <w:szCs w:val="28"/>
          <w:lang w:eastAsia="ru-RU"/>
        </w:rPr>
        <w:tab/>
        <w:t xml:space="preserve">                   </w:t>
      </w:r>
      <w:r>
        <w:rPr>
          <w:rFonts w:cs="Courier New"/>
          <w:sz w:val="28"/>
          <w:szCs w:val="28"/>
          <w:lang w:eastAsia="ru-RU"/>
        </w:rPr>
        <w:t xml:space="preserve">           </w:t>
      </w:r>
      <w:r>
        <w:rPr>
          <w:rFonts w:cs="Courier New"/>
          <w:sz w:val="28"/>
          <w:szCs w:val="28"/>
          <w:lang w:eastAsia="ru-RU"/>
        </w:rPr>
        <w:tab/>
      </w:r>
      <w:r>
        <w:rPr>
          <w:rFonts w:cs="Courier New"/>
          <w:sz w:val="28"/>
          <w:szCs w:val="28"/>
          <w:lang w:eastAsia="ru-RU"/>
        </w:rPr>
        <w:tab/>
        <w:t xml:space="preserve">                          № 1</w:t>
      </w:r>
    </w:p>
    <w:p w:rsidR="001005B3" w:rsidRPr="001005B3" w:rsidRDefault="001005B3" w:rsidP="001005B3">
      <w:pPr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     </w:t>
      </w:r>
      <w:r w:rsidRPr="001005B3">
        <w:rPr>
          <w:rFonts w:cs="Courier New"/>
          <w:sz w:val="28"/>
          <w:szCs w:val="28"/>
          <w:lang w:eastAsia="ru-RU"/>
        </w:rPr>
        <w:tab/>
      </w:r>
      <w:r w:rsidRPr="001005B3">
        <w:rPr>
          <w:rFonts w:cs="Courier New"/>
          <w:sz w:val="28"/>
          <w:szCs w:val="28"/>
          <w:lang w:eastAsia="ru-RU"/>
        </w:rPr>
        <w:tab/>
        <w:t xml:space="preserve">                          </w:t>
      </w:r>
      <w:r>
        <w:rPr>
          <w:rFonts w:cs="Courier New"/>
          <w:sz w:val="28"/>
          <w:szCs w:val="28"/>
          <w:lang w:eastAsia="ru-RU"/>
        </w:rPr>
        <w:t xml:space="preserve">                                                             </w:t>
      </w:r>
      <w:r w:rsidR="00342018">
        <w:rPr>
          <w:rFonts w:cs="Courier New"/>
          <w:sz w:val="28"/>
          <w:szCs w:val="28"/>
          <w:lang w:eastAsia="ru-RU"/>
        </w:rPr>
        <w:t xml:space="preserve">  Протокол № 26</w:t>
      </w:r>
    </w:p>
    <w:p w:rsidR="001005B3" w:rsidRPr="001005B3" w:rsidRDefault="001005B3" w:rsidP="001005B3">
      <w:pPr>
        <w:widowControl w:val="0"/>
        <w:shd w:val="clear" w:color="auto" w:fill="FFFFFF"/>
        <w:autoSpaceDE w:val="0"/>
        <w:autoSpaceDN w:val="0"/>
        <w:adjustRightInd w:val="0"/>
        <w:ind w:right="10"/>
        <w:rPr>
          <w:b/>
          <w:color w:val="000000"/>
          <w:spacing w:val="-2"/>
          <w:sz w:val="28"/>
          <w:szCs w:val="28"/>
          <w:lang w:eastAsia="ru-RU"/>
        </w:rPr>
      </w:pPr>
    </w:p>
    <w:p w:rsidR="00A01DD1" w:rsidRPr="00A01DD1" w:rsidRDefault="00A01DD1" w:rsidP="00D9648E">
      <w:pPr>
        <w:rPr>
          <w:sz w:val="28"/>
          <w:szCs w:val="28"/>
        </w:rPr>
      </w:pPr>
    </w:p>
    <w:p w:rsidR="00D9648E" w:rsidRPr="00342018" w:rsidRDefault="00342018" w:rsidP="00D9648E">
      <w:pPr>
        <w:jc w:val="center"/>
      </w:pPr>
      <w:r w:rsidRPr="00342018">
        <w:t xml:space="preserve">город </w:t>
      </w:r>
      <w:r w:rsidR="00D9648E" w:rsidRPr="00342018">
        <w:t>Усть-Лабинск</w:t>
      </w:r>
    </w:p>
    <w:p w:rsidR="00D9648E" w:rsidRDefault="00D9648E" w:rsidP="00D9648E">
      <w:pPr>
        <w:jc w:val="both"/>
        <w:rPr>
          <w:color w:val="000000"/>
          <w:sz w:val="28"/>
          <w:szCs w:val="28"/>
        </w:rPr>
      </w:pPr>
    </w:p>
    <w:p w:rsidR="00A01DD1" w:rsidRPr="00A01DD1" w:rsidRDefault="00A01DD1" w:rsidP="00D9648E">
      <w:pPr>
        <w:jc w:val="both"/>
        <w:rPr>
          <w:color w:val="000000"/>
          <w:sz w:val="28"/>
          <w:szCs w:val="28"/>
        </w:rPr>
      </w:pPr>
    </w:p>
    <w:p w:rsidR="00F6525B" w:rsidRDefault="00D9648E" w:rsidP="00AC4D68">
      <w:pPr>
        <w:pStyle w:val="Standard"/>
        <w:jc w:val="center"/>
        <w:rPr>
          <w:rFonts w:cs="Times New Roman"/>
          <w:b/>
          <w:szCs w:val="28"/>
        </w:rPr>
      </w:pPr>
      <w:r w:rsidRPr="00A01DD1">
        <w:rPr>
          <w:rFonts w:cs="Times New Roman"/>
          <w:b/>
          <w:szCs w:val="28"/>
        </w:rPr>
        <w:t xml:space="preserve">Об утверждении </w:t>
      </w:r>
      <w:r w:rsidR="004245F4">
        <w:rPr>
          <w:rFonts w:cs="Times New Roman"/>
          <w:b/>
          <w:szCs w:val="28"/>
        </w:rPr>
        <w:t>П</w:t>
      </w:r>
      <w:r w:rsidR="00C539CF">
        <w:rPr>
          <w:rFonts w:cs="Times New Roman"/>
          <w:b/>
          <w:szCs w:val="28"/>
        </w:rPr>
        <w:t>оложения</w:t>
      </w:r>
      <w:r w:rsidR="00F6525B">
        <w:rPr>
          <w:rFonts w:cs="Times New Roman"/>
          <w:b/>
          <w:szCs w:val="28"/>
        </w:rPr>
        <w:t xml:space="preserve"> о расчете</w:t>
      </w:r>
      <w:r w:rsidR="00AC4D68" w:rsidRPr="00AC4D68">
        <w:rPr>
          <w:szCs w:val="28"/>
          <w:lang w:eastAsia="en-US"/>
        </w:rPr>
        <w:t xml:space="preserve"> </w:t>
      </w:r>
      <w:r w:rsidR="00AC4D68" w:rsidRPr="00AC4D68">
        <w:rPr>
          <w:b/>
          <w:szCs w:val="28"/>
          <w:lang w:eastAsia="en-US"/>
        </w:rPr>
        <w:t>размера платы за пользование жилыми помещениями (платы за наем) Усть-Лабинского городского поселения Усть-Лабинского района</w:t>
      </w:r>
      <w:r w:rsidR="00F6525B" w:rsidRPr="00AC4D68">
        <w:rPr>
          <w:rFonts w:cs="Times New Roman"/>
          <w:b/>
          <w:szCs w:val="28"/>
        </w:rPr>
        <w:t xml:space="preserve"> </w:t>
      </w:r>
      <w:r w:rsidR="00E472C9">
        <w:rPr>
          <w:rFonts w:cs="Times New Roman"/>
          <w:b/>
          <w:szCs w:val="28"/>
        </w:rPr>
        <w:t>и размера</w:t>
      </w:r>
      <w:r w:rsidRPr="00A01DD1">
        <w:rPr>
          <w:rFonts w:cs="Times New Roman"/>
          <w:b/>
          <w:szCs w:val="28"/>
        </w:rPr>
        <w:t xml:space="preserve"> платы за </w:t>
      </w:r>
      <w:r w:rsidR="00F6525B">
        <w:rPr>
          <w:rFonts w:cs="Times New Roman"/>
          <w:b/>
          <w:szCs w:val="28"/>
        </w:rPr>
        <w:t xml:space="preserve">пользование жилыми помещениями </w:t>
      </w:r>
      <w:r w:rsidRPr="00A01DD1">
        <w:rPr>
          <w:rFonts w:cs="Times New Roman"/>
          <w:b/>
          <w:szCs w:val="28"/>
        </w:rPr>
        <w:t>(</w:t>
      </w:r>
      <w:r w:rsidR="00955381" w:rsidRPr="00A01DD1">
        <w:rPr>
          <w:rFonts w:cs="Times New Roman"/>
          <w:b/>
          <w:szCs w:val="28"/>
        </w:rPr>
        <w:t xml:space="preserve">платы </w:t>
      </w:r>
      <w:r w:rsidR="00AC4D68">
        <w:rPr>
          <w:rFonts w:cs="Times New Roman"/>
          <w:b/>
          <w:szCs w:val="28"/>
        </w:rPr>
        <w:t>за наем</w:t>
      </w:r>
      <w:proofErr w:type="gramStart"/>
      <w:r w:rsidR="00AC4D68">
        <w:rPr>
          <w:rFonts w:cs="Times New Roman"/>
          <w:b/>
          <w:szCs w:val="28"/>
        </w:rPr>
        <w:t>)</w:t>
      </w:r>
      <w:r w:rsidR="001752F2">
        <w:rPr>
          <w:rFonts w:cs="Times New Roman"/>
          <w:b/>
          <w:szCs w:val="28"/>
        </w:rPr>
        <w:t>У</w:t>
      </w:r>
      <w:proofErr w:type="gramEnd"/>
      <w:r w:rsidR="001752F2">
        <w:rPr>
          <w:rFonts w:cs="Times New Roman"/>
          <w:b/>
          <w:szCs w:val="28"/>
        </w:rPr>
        <w:t>сть-Лабинского городского поселения Усть-Лабинского района</w:t>
      </w:r>
    </w:p>
    <w:p w:rsidR="00D9648E" w:rsidRPr="00A01DD1" w:rsidRDefault="00C539CF" w:rsidP="00AC4D68">
      <w:pPr>
        <w:pStyle w:val="Standard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2021-2022 годы</w:t>
      </w:r>
    </w:p>
    <w:p w:rsidR="00D9648E" w:rsidRPr="00A01DD1" w:rsidRDefault="00D9648E" w:rsidP="00F652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648E" w:rsidRPr="00A01DD1" w:rsidRDefault="00D9648E" w:rsidP="00D9648E">
      <w:pPr>
        <w:jc w:val="both"/>
        <w:rPr>
          <w:color w:val="000000"/>
          <w:sz w:val="28"/>
          <w:szCs w:val="28"/>
        </w:rPr>
      </w:pPr>
    </w:p>
    <w:p w:rsidR="00D9648E" w:rsidRPr="00A01DD1" w:rsidRDefault="00D9648E" w:rsidP="00342018">
      <w:pPr>
        <w:suppressAutoHyphens/>
        <w:ind w:firstLine="709"/>
        <w:jc w:val="both"/>
        <w:rPr>
          <w:spacing w:val="-4"/>
          <w:sz w:val="28"/>
          <w:szCs w:val="28"/>
        </w:rPr>
      </w:pPr>
      <w:proofErr w:type="gramStart"/>
      <w:r w:rsidRPr="00A01DD1">
        <w:rPr>
          <w:spacing w:val="-4"/>
          <w:sz w:val="28"/>
          <w:szCs w:val="28"/>
        </w:rPr>
        <w:t xml:space="preserve">В соответствии с </w:t>
      </w:r>
      <w:r w:rsidR="001752F2">
        <w:rPr>
          <w:spacing w:val="-4"/>
          <w:sz w:val="28"/>
          <w:szCs w:val="28"/>
        </w:rPr>
        <w:t>Жилищным кодексом Российской Федерации</w:t>
      </w:r>
      <w:r w:rsidR="00AC4D68">
        <w:rPr>
          <w:spacing w:val="-4"/>
          <w:sz w:val="28"/>
          <w:szCs w:val="28"/>
        </w:rPr>
        <w:t>,</w:t>
      </w:r>
      <w:r w:rsidR="001752F2">
        <w:rPr>
          <w:spacing w:val="-4"/>
          <w:sz w:val="28"/>
          <w:szCs w:val="28"/>
        </w:rPr>
        <w:t xml:space="preserve"> </w:t>
      </w:r>
      <w:r w:rsidRPr="00A01DD1">
        <w:rPr>
          <w:spacing w:val="-4"/>
          <w:sz w:val="28"/>
          <w:szCs w:val="28"/>
        </w:rPr>
        <w:t>Федераль</w:t>
      </w:r>
      <w:r w:rsidR="001752F2">
        <w:rPr>
          <w:spacing w:val="-4"/>
          <w:sz w:val="28"/>
          <w:szCs w:val="28"/>
        </w:rPr>
        <w:t>ным законом</w:t>
      </w:r>
      <w:r w:rsidRPr="00A01DD1">
        <w:rPr>
          <w:spacing w:val="-4"/>
          <w:sz w:val="28"/>
          <w:szCs w:val="28"/>
        </w:rPr>
        <w:t xml:space="preserve"> от 6 октября 2003 года № 131-ФЗ «Об общих принципах организации местного самоупра</w:t>
      </w:r>
      <w:r w:rsidR="00F6525B">
        <w:rPr>
          <w:spacing w:val="-4"/>
          <w:sz w:val="28"/>
          <w:szCs w:val="28"/>
        </w:rPr>
        <w:t xml:space="preserve">вления в Российской Федерации», </w:t>
      </w:r>
      <w:r w:rsidR="00AC4D68">
        <w:rPr>
          <w:spacing w:val="-4"/>
          <w:sz w:val="28"/>
          <w:szCs w:val="28"/>
        </w:rPr>
        <w:t>М</w:t>
      </w:r>
      <w:r w:rsidRPr="00A01DD1">
        <w:rPr>
          <w:spacing w:val="-4"/>
          <w:sz w:val="28"/>
          <w:szCs w:val="28"/>
        </w:rPr>
        <w:t>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</w:t>
      </w:r>
      <w:r w:rsidR="00F6525B">
        <w:rPr>
          <w:spacing w:val="-4"/>
          <w:sz w:val="28"/>
          <w:szCs w:val="28"/>
        </w:rPr>
        <w:t>го жилищного фонда, утвержденными</w:t>
      </w:r>
      <w:r w:rsidRPr="00A01DD1">
        <w:rPr>
          <w:spacing w:val="-4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proofErr w:type="gramEnd"/>
      <w:r w:rsidRPr="00A01DD1">
        <w:rPr>
          <w:spacing w:val="-4"/>
          <w:sz w:val="28"/>
          <w:szCs w:val="28"/>
        </w:rPr>
        <w:t xml:space="preserve"> от 27 сентября 2016 года № </w:t>
      </w:r>
      <w:r w:rsidRPr="00A01DD1">
        <w:rPr>
          <w:rStyle w:val="af8"/>
          <w:i w:val="0"/>
          <w:spacing w:val="-4"/>
          <w:sz w:val="28"/>
          <w:szCs w:val="28"/>
        </w:rPr>
        <w:t>668</w:t>
      </w:r>
      <w:r w:rsidRPr="00A01DD1">
        <w:rPr>
          <w:i/>
          <w:spacing w:val="-4"/>
          <w:sz w:val="28"/>
          <w:szCs w:val="28"/>
        </w:rPr>
        <w:t>/</w:t>
      </w:r>
      <w:proofErr w:type="spellStart"/>
      <w:proofErr w:type="gramStart"/>
      <w:r w:rsidR="00AC4D68">
        <w:rPr>
          <w:rStyle w:val="af8"/>
          <w:i w:val="0"/>
          <w:spacing w:val="-4"/>
          <w:sz w:val="28"/>
          <w:szCs w:val="28"/>
        </w:rPr>
        <w:t>пр</w:t>
      </w:r>
      <w:proofErr w:type="spellEnd"/>
      <w:proofErr w:type="gramEnd"/>
      <w:r w:rsidR="00AC4D68">
        <w:rPr>
          <w:rStyle w:val="af8"/>
          <w:i w:val="0"/>
          <w:spacing w:val="-4"/>
          <w:sz w:val="28"/>
          <w:szCs w:val="28"/>
        </w:rPr>
        <w:t>,</w:t>
      </w:r>
      <w:r w:rsidRPr="00A01DD1">
        <w:rPr>
          <w:spacing w:val="-4"/>
          <w:sz w:val="28"/>
          <w:szCs w:val="28"/>
        </w:rPr>
        <w:t xml:space="preserve"> С</w:t>
      </w:r>
      <w:r w:rsidR="00F6525B">
        <w:rPr>
          <w:spacing w:val="-4"/>
          <w:sz w:val="28"/>
          <w:szCs w:val="28"/>
        </w:rPr>
        <w:t>ове</w:t>
      </w:r>
      <w:r w:rsidR="00AC4D68">
        <w:rPr>
          <w:spacing w:val="-4"/>
          <w:sz w:val="28"/>
          <w:szCs w:val="28"/>
        </w:rPr>
        <w:t xml:space="preserve">т </w:t>
      </w:r>
      <w:r w:rsidR="00F6525B">
        <w:rPr>
          <w:spacing w:val="-4"/>
          <w:sz w:val="28"/>
          <w:szCs w:val="28"/>
        </w:rPr>
        <w:t>Усть-Лабинского городского поселения Усть-Лабинского</w:t>
      </w:r>
      <w:r w:rsidRPr="00A01DD1">
        <w:rPr>
          <w:spacing w:val="-4"/>
          <w:sz w:val="28"/>
          <w:szCs w:val="28"/>
        </w:rPr>
        <w:t xml:space="preserve"> район</w:t>
      </w:r>
      <w:r w:rsidR="00F6525B">
        <w:rPr>
          <w:spacing w:val="-4"/>
          <w:sz w:val="28"/>
          <w:szCs w:val="28"/>
        </w:rPr>
        <w:t>а РЕШИЛ</w:t>
      </w:r>
      <w:r w:rsidRPr="00A01DD1">
        <w:rPr>
          <w:spacing w:val="-4"/>
          <w:sz w:val="28"/>
          <w:szCs w:val="28"/>
        </w:rPr>
        <w:t>:</w:t>
      </w:r>
    </w:p>
    <w:p w:rsidR="00D9648E" w:rsidRPr="00A01DD1" w:rsidRDefault="00D9648E" w:rsidP="00342018">
      <w:pPr>
        <w:suppressAutoHyphens/>
        <w:jc w:val="both"/>
        <w:rPr>
          <w:sz w:val="28"/>
          <w:szCs w:val="28"/>
        </w:rPr>
      </w:pPr>
      <w:r w:rsidRPr="00A01DD1">
        <w:rPr>
          <w:sz w:val="28"/>
          <w:szCs w:val="28"/>
        </w:rPr>
        <w:tab/>
        <w:t xml:space="preserve">1. </w:t>
      </w:r>
      <w:r w:rsidRPr="00A01DD1">
        <w:rPr>
          <w:sz w:val="28"/>
          <w:szCs w:val="28"/>
          <w:lang w:eastAsia="en-US"/>
        </w:rPr>
        <w:t xml:space="preserve">Утвердить </w:t>
      </w:r>
      <w:r w:rsidR="00955381" w:rsidRPr="00A01DD1">
        <w:rPr>
          <w:sz w:val="28"/>
          <w:szCs w:val="28"/>
          <w:lang w:eastAsia="en-US"/>
        </w:rPr>
        <w:t xml:space="preserve">Положение о расчете </w:t>
      </w:r>
      <w:r w:rsidRPr="00A01DD1">
        <w:rPr>
          <w:sz w:val="28"/>
          <w:szCs w:val="28"/>
          <w:lang w:eastAsia="en-US"/>
        </w:rPr>
        <w:t>размер</w:t>
      </w:r>
      <w:r w:rsidR="00955381" w:rsidRPr="00A01DD1">
        <w:rPr>
          <w:sz w:val="28"/>
          <w:szCs w:val="28"/>
          <w:lang w:eastAsia="en-US"/>
        </w:rPr>
        <w:t>а</w:t>
      </w:r>
      <w:r w:rsidRPr="00A01DD1">
        <w:rPr>
          <w:sz w:val="28"/>
          <w:szCs w:val="28"/>
          <w:lang w:eastAsia="en-US"/>
        </w:rPr>
        <w:t xml:space="preserve"> платы за пользование жилыми помещениями (</w:t>
      </w:r>
      <w:r w:rsidR="00955381" w:rsidRPr="00A01DD1">
        <w:rPr>
          <w:sz w:val="28"/>
          <w:szCs w:val="28"/>
          <w:lang w:eastAsia="en-US"/>
        </w:rPr>
        <w:t xml:space="preserve">платы </w:t>
      </w:r>
      <w:r w:rsidR="00F6525B">
        <w:rPr>
          <w:sz w:val="28"/>
          <w:szCs w:val="28"/>
          <w:lang w:eastAsia="en-US"/>
        </w:rPr>
        <w:t>за наем) Усть-Лабинского городского поселения Усть-Лабинского</w:t>
      </w:r>
      <w:r w:rsidR="00955381" w:rsidRPr="00A01DD1">
        <w:rPr>
          <w:sz w:val="28"/>
          <w:szCs w:val="28"/>
          <w:lang w:eastAsia="en-US"/>
        </w:rPr>
        <w:t xml:space="preserve"> район</w:t>
      </w:r>
      <w:r w:rsidR="00F6525B">
        <w:rPr>
          <w:sz w:val="28"/>
          <w:szCs w:val="28"/>
          <w:lang w:eastAsia="en-US"/>
        </w:rPr>
        <w:t>а</w:t>
      </w:r>
      <w:r w:rsidR="00955381" w:rsidRPr="00A01DD1">
        <w:rPr>
          <w:sz w:val="28"/>
          <w:szCs w:val="28"/>
          <w:lang w:eastAsia="en-US"/>
        </w:rPr>
        <w:t xml:space="preserve"> </w:t>
      </w:r>
      <w:r w:rsidRPr="00A01DD1">
        <w:rPr>
          <w:sz w:val="28"/>
          <w:szCs w:val="28"/>
        </w:rPr>
        <w:t>согласно приложению</w:t>
      </w:r>
      <w:r w:rsidR="00955381" w:rsidRPr="00A01DD1">
        <w:rPr>
          <w:sz w:val="28"/>
          <w:szCs w:val="28"/>
        </w:rPr>
        <w:t xml:space="preserve"> № 1</w:t>
      </w:r>
      <w:r w:rsidRPr="00A01DD1">
        <w:rPr>
          <w:sz w:val="28"/>
          <w:szCs w:val="28"/>
        </w:rPr>
        <w:t xml:space="preserve"> к настоящему решению.</w:t>
      </w:r>
    </w:p>
    <w:p w:rsidR="00A01DD1" w:rsidRDefault="00955381" w:rsidP="00342018">
      <w:pPr>
        <w:pStyle w:val="Standard"/>
        <w:jc w:val="both"/>
        <w:rPr>
          <w:szCs w:val="28"/>
        </w:rPr>
      </w:pPr>
      <w:r w:rsidRPr="00A01DD1">
        <w:rPr>
          <w:szCs w:val="28"/>
        </w:rPr>
        <w:t xml:space="preserve">          </w:t>
      </w:r>
      <w:r w:rsidR="00A01DD1" w:rsidRPr="00A01DD1">
        <w:rPr>
          <w:szCs w:val="28"/>
        </w:rPr>
        <w:t xml:space="preserve">2. Утвердить размер платы за пользование </w:t>
      </w:r>
      <w:r w:rsidR="00A01DD1" w:rsidRPr="00A01DD1">
        <w:rPr>
          <w:rFonts w:cs="Times New Roman"/>
          <w:szCs w:val="28"/>
        </w:rPr>
        <w:t xml:space="preserve">помещениями (платы за наем) </w:t>
      </w:r>
      <w:r w:rsidR="00F6525B">
        <w:rPr>
          <w:szCs w:val="28"/>
          <w:lang w:eastAsia="en-US"/>
        </w:rPr>
        <w:t>Усть-Лабинского городского поселения Усть-Лабинского</w:t>
      </w:r>
      <w:r w:rsidR="00F6525B" w:rsidRPr="00A01DD1">
        <w:rPr>
          <w:szCs w:val="28"/>
          <w:lang w:eastAsia="en-US"/>
        </w:rPr>
        <w:t xml:space="preserve"> район</w:t>
      </w:r>
      <w:r w:rsidR="00F6525B">
        <w:rPr>
          <w:szCs w:val="28"/>
          <w:lang w:eastAsia="en-US"/>
        </w:rPr>
        <w:t>а</w:t>
      </w:r>
      <w:r w:rsidR="00F6525B" w:rsidRPr="00A01DD1">
        <w:rPr>
          <w:szCs w:val="28"/>
          <w:lang w:eastAsia="en-US"/>
        </w:rPr>
        <w:t xml:space="preserve"> </w:t>
      </w:r>
      <w:r w:rsidR="00A01DD1" w:rsidRPr="00A01DD1">
        <w:rPr>
          <w:szCs w:val="28"/>
        </w:rPr>
        <w:t>согласно приложению № 2 к настоящему решению.</w:t>
      </w:r>
    </w:p>
    <w:p w:rsidR="00F6525B" w:rsidRDefault="00F6525B" w:rsidP="00342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F6525B" w:rsidRDefault="00F6525B" w:rsidP="00342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C4D68" w:rsidRPr="00AC4D68">
        <w:rPr>
          <w:rFonts w:ascii="Times New Roman" w:hAnsi="Times New Roman" w:cs="Times New Roman"/>
          <w:sz w:val="28"/>
          <w:szCs w:val="28"/>
        </w:rPr>
        <w:t xml:space="preserve"> </w:t>
      </w:r>
      <w:r w:rsidR="00AC4D6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C4D68" w:rsidRPr="005153A7">
        <w:rPr>
          <w:rFonts w:ascii="Times New Roman" w:hAnsi="Times New Roman" w:cs="Times New Roman"/>
          <w:sz w:val="28"/>
          <w:szCs w:val="28"/>
        </w:rPr>
        <w:t>Совета Усть-Лабинского городского поселения Усть-Лабинского района</w:t>
      </w:r>
      <w:r w:rsidR="00AC4D68">
        <w:rPr>
          <w:rFonts w:ascii="Times New Roman" w:hAnsi="Times New Roman" w:cs="Times New Roman"/>
          <w:sz w:val="28"/>
          <w:szCs w:val="28"/>
        </w:rPr>
        <w:t xml:space="preserve"> от 24 ноября 2016 </w:t>
      </w:r>
      <w:r w:rsidR="00AC4D68" w:rsidRPr="005153A7">
        <w:rPr>
          <w:rFonts w:ascii="Times New Roman" w:hAnsi="Times New Roman" w:cs="Times New Roman"/>
          <w:sz w:val="28"/>
          <w:szCs w:val="28"/>
        </w:rPr>
        <w:t>г</w:t>
      </w:r>
      <w:r w:rsidR="00AC4D68">
        <w:rPr>
          <w:rFonts w:ascii="Times New Roman" w:hAnsi="Times New Roman" w:cs="Times New Roman"/>
          <w:sz w:val="28"/>
          <w:szCs w:val="28"/>
        </w:rPr>
        <w:t>ода</w:t>
      </w:r>
      <w:r w:rsidR="00AC4D68" w:rsidRPr="005153A7">
        <w:rPr>
          <w:rFonts w:ascii="Times New Roman" w:hAnsi="Times New Roman" w:cs="Times New Roman"/>
          <w:sz w:val="28"/>
          <w:szCs w:val="28"/>
        </w:rPr>
        <w:t>. № 2</w:t>
      </w:r>
      <w:r w:rsidR="00AC4D68">
        <w:rPr>
          <w:rFonts w:ascii="Times New Roman" w:hAnsi="Times New Roman" w:cs="Times New Roman"/>
          <w:sz w:val="28"/>
          <w:szCs w:val="28"/>
        </w:rPr>
        <w:t xml:space="preserve"> протокол № 26 «Об </w:t>
      </w:r>
      <w:r w:rsidR="00AC4D6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 порядке установления размера платы за пользование жилыми помещениями </w:t>
      </w:r>
      <w:r w:rsidR="00AC4D68" w:rsidRPr="005153A7">
        <w:rPr>
          <w:rFonts w:ascii="Times New Roman" w:hAnsi="Times New Roman" w:cs="Times New Roman"/>
          <w:sz w:val="28"/>
          <w:szCs w:val="28"/>
        </w:rPr>
        <w:t>(за наем) жилищного фонда Усть-Лабинского городского поселения Усть-Лабинского района</w:t>
      </w:r>
      <w:r w:rsidR="00AC4D68">
        <w:rPr>
          <w:rFonts w:ascii="Times New Roman" w:hAnsi="Times New Roman" w:cs="Times New Roman"/>
          <w:sz w:val="28"/>
          <w:szCs w:val="28"/>
        </w:rPr>
        <w:t>».</w:t>
      </w:r>
    </w:p>
    <w:p w:rsidR="00F6525B" w:rsidRDefault="00F6525B" w:rsidP="00342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Решение  </w:t>
      </w:r>
      <w:r w:rsidRPr="005153A7">
        <w:rPr>
          <w:rFonts w:ascii="Times New Roman" w:hAnsi="Times New Roman" w:cs="Times New Roman"/>
          <w:sz w:val="28"/>
          <w:szCs w:val="28"/>
        </w:rPr>
        <w:t>Совета Усть-Лабинского городского поселения Усть-Лабинского района</w:t>
      </w:r>
      <w:r w:rsidR="00AC4D68">
        <w:rPr>
          <w:rFonts w:ascii="Times New Roman" w:hAnsi="Times New Roman" w:cs="Times New Roman"/>
          <w:sz w:val="28"/>
          <w:szCs w:val="28"/>
        </w:rPr>
        <w:t xml:space="preserve"> от 25 ноября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AC4D68">
        <w:rPr>
          <w:rFonts w:ascii="Times New Roman" w:hAnsi="Times New Roman" w:cs="Times New Roman"/>
          <w:sz w:val="28"/>
          <w:szCs w:val="28"/>
        </w:rPr>
        <w:t>года</w:t>
      </w:r>
      <w:r w:rsidRPr="005153A7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 xml:space="preserve"> протокол № 7 «О внесении изменений в решение Совета</w:t>
      </w:r>
      <w:r w:rsidRPr="005153A7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 «Об утверждении размера платы за пользование жилым помещением (за наем) жилищного фо</w:t>
      </w:r>
      <w:r w:rsidR="00AC4D68">
        <w:rPr>
          <w:rFonts w:ascii="Times New Roman" w:hAnsi="Times New Roman" w:cs="Times New Roman"/>
          <w:sz w:val="28"/>
          <w:szCs w:val="28"/>
        </w:rPr>
        <w:t xml:space="preserve">нда </w:t>
      </w:r>
      <w:r w:rsidRPr="005153A7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  <w:r w:rsidR="00AC4D68">
        <w:rPr>
          <w:rFonts w:ascii="Times New Roman" w:hAnsi="Times New Roman" w:cs="Times New Roman"/>
          <w:sz w:val="28"/>
          <w:szCs w:val="28"/>
        </w:rPr>
        <w:t>.</w:t>
      </w:r>
    </w:p>
    <w:p w:rsidR="00F6525B" w:rsidRDefault="00C539CF" w:rsidP="00342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525B">
        <w:rPr>
          <w:rFonts w:ascii="Times New Roman" w:hAnsi="Times New Roman" w:cs="Times New Roman"/>
          <w:sz w:val="28"/>
          <w:szCs w:val="28"/>
        </w:rPr>
        <w:t xml:space="preserve">. </w:t>
      </w:r>
      <w:r w:rsidR="00F6525B" w:rsidRPr="00773AB1">
        <w:rPr>
          <w:rFonts w:ascii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</w:t>
      </w:r>
      <w:r w:rsidR="00F6525B" w:rsidRPr="00773AB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F6525B" w:rsidRPr="00773AB1">
        <w:rPr>
          <w:rFonts w:ascii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(Владимирова) опубликовать настоящее решение в </w:t>
      </w:r>
      <w:r w:rsidR="00342018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районной газете «Сельская новь» </w:t>
      </w:r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с приложениями на официальном сайте администрации Усть-Лабинского городского поселения Усть-Лабинского района в сети «Интернет» </w:t>
      </w:r>
      <w:r w:rsidR="00342018" w:rsidRPr="00342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42018" w:rsidRPr="00342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</w:t>
      </w:r>
      <w:proofErr w:type="spellEnd"/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42018" w:rsidRPr="00342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</w:t>
      </w:r>
      <w:proofErr w:type="spellEnd"/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42018" w:rsidRPr="00342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labinsk</w:t>
      </w:r>
      <w:proofErr w:type="spellEnd"/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42018" w:rsidRPr="00342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42018" w:rsidRPr="00342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25B" w:rsidRPr="00F6525B" w:rsidRDefault="00C539CF" w:rsidP="00342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525B" w:rsidRPr="00F6525B">
        <w:rPr>
          <w:sz w:val="28"/>
          <w:szCs w:val="28"/>
        </w:rPr>
        <w:t xml:space="preserve">. </w:t>
      </w:r>
      <w:proofErr w:type="gramStart"/>
      <w:r w:rsidR="00F6525B" w:rsidRPr="00F6525B">
        <w:rPr>
          <w:sz w:val="28"/>
          <w:szCs w:val="28"/>
        </w:rPr>
        <w:t>Контроль за</w:t>
      </w:r>
      <w:proofErr w:type="gramEnd"/>
      <w:r w:rsidR="00F6525B" w:rsidRPr="00F6525B">
        <w:rPr>
          <w:sz w:val="28"/>
          <w:szCs w:val="28"/>
        </w:rPr>
        <w:t xml:space="preserve"> выполнением настоящего решения возложить на комиссию Совета Усть-Лабинского городского поселения Усть-Лабинского района  по бюджету, экономическому и перспективному развитию территории поселения (</w:t>
      </w:r>
      <w:proofErr w:type="spellStart"/>
      <w:r w:rsidR="00F6525B" w:rsidRPr="00F6525B">
        <w:rPr>
          <w:sz w:val="28"/>
          <w:szCs w:val="28"/>
        </w:rPr>
        <w:t>Чернышова</w:t>
      </w:r>
      <w:proofErr w:type="spellEnd"/>
      <w:r w:rsidR="00F6525B" w:rsidRPr="00F6525B">
        <w:rPr>
          <w:sz w:val="28"/>
          <w:szCs w:val="28"/>
        </w:rPr>
        <w:t>).</w:t>
      </w:r>
    </w:p>
    <w:p w:rsidR="00F6525B" w:rsidRPr="00F6525B" w:rsidRDefault="00C539CF" w:rsidP="00342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525B" w:rsidRPr="00F6525B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F6525B" w:rsidRPr="00F6525B" w:rsidRDefault="00F6525B" w:rsidP="00F6525B">
      <w:pPr>
        <w:pStyle w:val="21"/>
        <w:rPr>
          <w:szCs w:val="28"/>
        </w:rPr>
      </w:pPr>
    </w:p>
    <w:p w:rsidR="00F6525B" w:rsidRPr="00416C41" w:rsidRDefault="00F6525B" w:rsidP="00F6525B">
      <w:pPr>
        <w:pStyle w:val="21"/>
        <w:rPr>
          <w:szCs w:val="28"/>
        </w:rPr>
      </w:pPr>
    </w:p>
    <w:p w:rsidR="00F6525B" w:rsidRPr="00A904CF" w:rsidRDefault="00F6525B" w:rsidP="00F6525B">
      <w:pPr>
        <w:pStyle w:val="21"/>
        <w:rPr>
          <w:szCs w:val="28"/>
        </w:rPr>
      </w:pPr>
    </w:p>
    <w:p w:rsidR="00F6525B" w:rsidRPr="0049268A" w:rsidRDefault="00AA4090" w:rsidP="00F6525B">
      <w:pPr>
        <w:pStyle w:val="21"/>
        <w:rPr>
          <w:szCs w:val="28"/>
        </w:rPr>
      </w:pPr>
      <w:r>
        <w:rPr>
          <w:szCs w:val="28"/>
        </w:rPr>
        <w:t>Заместитель председателя</w:t>
      </w:r>
      <w:r w:rsidR="00F6525B" w:rsidRPr="0049268A">
        <w:rPr>
          <w:szCs w:val="28"/>
        </w:rPr>
        <w:t xml:space="preserve"> Совета</w:t>
      </w:r>
    </w:p>
    <w:p w:rsidR="00F6525B" w:rsidRPr="0049268A" w:rsidRDefault="00F6525B" w:rsidP="00F6525B">
      <w:pPr>
        <w:pStyle w:val="21"/>
        <w:rPr>
          <w:szCs w:val="28"/>
        </w:rPr>
      </w:pPr>
      <w:r w:rsidRPr="0049268A">
        <w:rPr>
          <w:szCs w:val="28"/>
        </w:rPr>
        <w:t>Усть-Лабинского городского поселения</w:t>
      </w:r>
    </w:p>
    <w:p w:rsidR="00F6525B" w:rsidRDefault="00F6525B" w:rsidP="00F6525B">
      <w:pPr>
        <w:pStyle w:val="21"/>
        <w:rPr>
          <w:szCs w:val="28"/>
        </w:rPr>
      </w:pPr>
      <w:r w:rsidRPr="0049268A">
        <w:rPr>
          <w:szCs w:val="28"/>
        </w:rPr>
        <w:t xml:space="preserve">Усть-Лабинского района                                                         </w:t>
      </w:r>
      <w:r w:rsidR="00AA4090">
        <w:rPr>
          <w:szCs w:val="28"/>
        </w:rPr>
        <w:t xml:space="preserve">      С.В. Выскубов</w:t>
      </w:r>
    </w:p>
    <w:p w:rsidR="00AA4090" w:rsidRDefault="00AA4090" w:rsidP="00F6525B">
      <w:pPr>
        <w:pStyle w:val="21"/>
        <w:rPr>
          <w:szCs w:val="28"/>
        </w:rPr>
      </w:pPr>
    </w:p>
    <w:p w:rsidR="00AA4090" w:rsidRDefault="00AA4090" w:rsidP="00F6525B">
      <w:pPr>
        <w:pStyle w:val="21"/>
        <w:rPr>
          <w:szCs w:val="28"/>
        </w:rPr>
      </w:pPr>
    </w:p>
    <w:p w:rsidR="00F6525B" w:rsidRPr="0049268A" w:rsidRDefault="00F6525B" w:rsidP="00F6525B">
      <w:pPr>
        <w:pStyle w:val="21"/>
        <w:rPr>
          <w:szCs w:val="28"/>
        </w:rPr>
      </w:pPr>
      <w:r>
        <w:rPr>
          <w:szCs w:val="28"/>
        </w:rPr>
        <w:t>Глава</w:t>
      </w:r>
      <w:r w:rsidRPr="0049268A">
        <w:rPr>
          <w:szCs w:val="28"/>
        </w:rPr>
        <w:t xml:space="preserve"> </w:t>
      </w:r>
    </w:p>
    <w:p w:rsidR="00F6525B" w:rsidRPr="0049268A" w:rsidRDefault="00F6525B" w:rsidP="00F6525B">
      <w:pPr>
        <w:pStyle w:val="21"/>
        <w:rPr>
          <w:szCs w:val="28"/>
        </w:rPr>
      </w:pPr>
      <w:r w:rsidRPr="0049268A">
        <w:rPr>
          <w:szCs w:val="28"/>
        </w:rPr>
        <w:t>Усть-Лабинского городского поселения</w:t>
      </w:r>
    </w:p>
    <w:p w:rsidR="00F6525B" w:rsidRPr="00F5211A" w:rsidRDefault="00F6525B" w:rsidP="00F6525B">
      <w:pPr>
        <w:pStyle w:val="21"/>
        <w:rPr>
          <w:szCs w:val="28"/>
        </w:rPr>
      </w:pPr>
      <w:r w:rsidRPr="0049268A">
        <w:rPr>
          <w:szCs w:val="28"/>
        </w:rPr>
        <w:t>Усть-Лабинского района</w:t>
      </w:r>
      <w:r w:rsidRPr="0049268A">
        <w:rPr>
          <w:szCs w:val="28"/>
        </w:rPr>
        <w:tab/>
      </w:r>
      <w:r w:rsidRPr="0049268A">
        <w:rPr>
          <w:szCs w:val="28"/>
        </w:rPr>
        <w:tab/>
      </w:r>
      <w:r w:rsidRPr="0049268A">
        <w:rPr>
          <w:szCs w:val="28"/>
        </w:rPr>
        <w:tab/>
      </w:r>
      <w:r w:rsidRPr="0049268A">
        <w:rPr>
          <w:szCs w:val="28"/>
        </w:rPr>
        <w:tab/>
        <w:t xml:space="preserve">           </w:t>
      </w:r>
      <w:r>
        <w:rPr>
          <w:szCs w:val="28"/>
        </w:rPr>
        <w:t xml:space="preserve">               С.А. Гайнюченко</w:t>
      </w: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F6525B" w:rsidRDefault="00F6525B" w:rsidP="00F6525B">
      <w:pPr>
        <w:jc w:val="both"/>
      </w:pPr>
    </w:p>
    <w:p w:rsidR="00C11370" w:rsidRDefault="00C11370" w:rsidP="00F6525B">
      <w:pPr>
        <w:ind w:right="-6"/>
      </w:pPr>
    </w:p>
    <w:p w:rsidR="00C539CF" w:rsidRDefault="00C539CF" w:rsidP="00F6525B">
      <w:pPr>
        <w:ind w:right="-6"/>
        <w:rPr>
          <w:sz w:val="28"/>
          <w:szCs w:val="28"/>
        </w:rPr>
      </w:pPr>
    </w:p>
    <w:p w:rsidR="008735F6" w:rsidRDefault="008735F6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735F6" w:rsidRDefault="008735F6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B17BC" w:rsidRDefault="00AB17BC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C4D68" w:rsidRDefault="00AC4D68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C4D68" w:rsidRDefault="00AC4D68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C4D68" w:rsidRDefault="00AC4D68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A43C3" w:rsidRDefault="00FA43C3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A43C3" w:rsidRDefault="00FA43C3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A43C3" w:rsidRDefault="00FA43C3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A43C3" w:rsidRDefault="00FA43C3" w:rsidP="008735F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11370" w:rsidRDefault="00C11370" w:rsidP="00342018">
      <w:pPr>
        <w:ind w:left="4248" w:right="-6" w:firstLine="147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342018" w:rsidRDefault="00342018" w:rsidP="00342018">
      <w:pPr>
        <w:ind w:left="4248" w:right="-6" w:firstLine="147"/>
        <w:rPr>
          <w:sz w:val="28"/>
          <w:szCs w:val="28"/>
        </w:rPr>
      </w:pPr>
    </w:p>
    <w:p w:rsidR="00342018" w:rsidRDefault="00342018" w:rsidP="00342018">
      <w:pPr>
        <w:ind w:left="4248" w:right="-6" w:firstLine="147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42018" w:rsidRDefault="00C11370" w:rsidP="00342018">
      <w:pPr>
        <w:ind w:left="4248" w:right="-6" w:firstLine="147"/>
        <w:rPr>
          <w:sz w:val="28"/>
          <w:szCs w:val="28"/>
        </w:rPr>
      </w:pPr>
      <w:r>
        <w:rPr>
          <w:sz w:val="28"/>
          <w:szCs w:val="28"/>
        </w:rPr>
        <w:t>решением С</w:t>
      </w:r>
      <w:r w:rsidRPr="00741EE7">
        <w:rPr>
          <w:sz w:val="28"/>
          <w:szCs w:val="28"/>
        </w:rPr>
        <w:t>овета</w:t>
      </w:r>
      <w:r w:rsidR="00C539CF">
        <w:rPr>
          <w:sz w:val="28"/>
          <w:szCs w:val="28"/>
        </w:rPr>
        <w:t xml:space="preserve"> </w:t>
      </w:r>
    </w:p>
    <w:p w:rsidR="00C11370" w:rsidRDefault="00C539CF" w:rsidP="00342018">
      <w:pPr>
        <w:ind w:left="4248" w:right="-6" w:firstLine="147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C11370" w:rsidRDefault="00C11370" w:rsidP="00342018">
      <w:pPr>
        <w:ind w:left="4248" w:right="-6" w:firstLine="147"/>
        <w:rPr>
          <w:sz w:val="28"/>
          <w:szCs w:val="28"/>
        </w:rPr>
      </w:pPr>
      <w:r w:rsidRPr="00741EE7">
        <w:rPr>
          <w:sz w:val="28"/>
          <w:szCs w:val="28"/>
        </w:rPr>
        <w:t>Усть-Лабинский район</w:t>
      </w:r>
    </w:p>
    <w:p w:rsidR="00C11370" w:rsidRDefault="00C11370" w:rsidP="00342018">
      <w:pPr>
        <w:ind w:left="4248" w:right="-6" w:firstLine="147"/>
        <w:rPr>
          <w:sz w:val="28"/>
          <w:szCs w:val="28"/>
        </w:rPr>
      </w:pPr>
      <w:r w:rsidRPr="00741EE7">
        <w:rPr>
          <w:sz w:val="28"/>
          <w:szCs w:val="28"/>
        </w:rPr>
        <w:t xml:space="preserve">от </w:t>
      </w:r>
      <w:r w:rsidR="000337DE">
        <w:rPr>
          <w:sz w:val="28"/>
          <w:szCs w:val="28"/>
        </w:rPr>
        <w:t xml:space="preserve">04.02.2021 </w:t>
      </w:r>
      <w:r w:rsidRPr="00741EE7">
        <w:rPr>
          <w:sz w:val="28"/>
          <w:szCs w:val="28"/>
        </w:rPr>
        <w:t xml:space="preserve">№ </w:t>
      </w:r>
      <w:r w:rsidR="000337DE">
        <w:rPr>
          <w:sz w:val="28"/>
          <w:szCs w:val="28"/>
        </w:rPr>
        <w:t>1 протокол № 26</w:t>
      </w:r>
    </w:p>
    <w:p w:rsidR="00C11370" w:rsidRDefault="00C11370" w:rsidP="00C11370">
      <w:pPr>
        <w:ind w:left="4956" w:firstLine="708"/>
        <w:rPr>
          <w:sz w:val="28"/>
          <w:szCs w:val="28"/>
        </w:rPr>
      </w:pPr>
    </w:p>
    <w:p w:rsidR="00C11370" w:rsidRDefault="00C11370" w:rsidP="00C11370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C11370" w:rsidRPr="002C02E4" w:rsidRDefault="00C11370" w:rsidP="00C11370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C11370" w:rsidRPr="005F2692" w:rsidRDefault="00C11370" w:rsidP="00C1137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F2692">
        <w:rPr>
          <w:sz w:val="28"/>
          <w:szCs w:val="28"/>
        </w:rPr>
        <w:t>Положение</w:t>
      </w:r>
    </w:p>
    <w:p w:rsidR="00C11370" w:rsidRPr="005F2692" w:rsidRDefault="00C11370" w:rsidP="00C11370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5F2692">
        <w:rPr>
          <w:sz w:val="28"/>
          <w:szCs w:val="28"/>
        </w:rPr>
        <w:t>о расчете размера платы за пользование жилыми помещениями (</w:t>
      </w:r>
      <w:r w:rsidR="00733E40">
        <w:rPr>
          <w:sz w:val="28"/>
          <w:szCs w:val="28"/>
        </w:rPr>
        <w:t xml:space="preserve">платы </w:t>
      </w:r>
      <w:r w:rsidR="00C539CF">
        <w:rPr>
          <w:sz w:val="28"/>
          <w:szCs w:val="28"/>
        </w:rPr>
        <w:t xml:space="preserve">за наем) </w:t>
      </w:r>
      <w:r w:rsidR="00C539CF">
        <w:rPr>
          <w:sz w:val="28"/>
          <w:szCs w:val="28"/>
          <w:lang w:eastAsia="en-US"/>
        </w:rPr>
        <w:t>Усть-Лабинского городского поселения Усть-Лабинского</w:t>
      </w:r>
      <w:r w:rsidR="00C539CF" w:rsidRPr="00A01DD1">
        <w:rPr>
          <w:sz w:val="28"/>
          <w:szCs w:val="28"/>
          <w:lang w:eastAsia="en-US"/>
        </w:rPr>
        <w:t xml:space="preserve"> район</w:t>
      </w:r>
      <w:r w:rsidR="00C539CF">
        <w:rPr>
          <w:sz w:val="28"/>
          <w:szCs w:val="28"/>
          <w:lang w:eastAsia="en-US"/>
        </w:rPr>
        <w:t>а</w:t>
      </w:r>
    </w:p>
    <w:p w:rsidR="00C11370" w:rsidRDefault="00C11370" w:rsidP="00C11370">
      <w:pPr>
        <w:tabs>
          <w:tab w:val="left" w:pos="4090"/>
        </w:tabs>
        <w:suppressAutoHyphens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11370" w:rsidRPr="005F2692" w:rsidRDefault="00C11370" w:rsidP="00C11370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5F2692">
        <w:rPr>
          <w:sz w:val="28"/>
          <w:szCs w:val="28"/>
          <w:lang w:eastAsia="ru-RU"/>
        </w:rPr>
        <w:t>1. Общие положения</w:t>
      </w:r>
    </w:p>
    <w:p w:rsidR="00C11370" w:rsidRPr="002C02E4" w:rsidRDefault="00C11370" w:rsidP="00C11370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11370" w:rsidRPr="002C02E4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proofErr w:type="gramStart"/>
      <w:r w:rsidRPr="002C02E4">
        <w:rPr>
          <w:sz w:val="28"/>
          <w:szCs w:val="28"/>
          <w:lang w:eastAsia="ru-RU"/>
        </w:rPr>
        <w:t xml:space="preserve">Настоящее Положение </w:t>
      </w:r>
      <w:r w:rsidRPr="00D01FFC">
        <w:rPr>
          <w:sz w:val="28"/>
          <w:szCs w:val="28"/>
        </w:rPr>
        <w:t>о расчете размера платы за пользование жилыми помещениями (</w:t>
      </w:r>
      <w:r w:rsidR="00E02B8B">
        <w:rPr>
          <w:sz w:val="28"/>
          <w:szCs w:val="28"/>
        </w:rPr>
        <w:t xml:space="preserve">плата </w:t>
      </w:r>
      <w:r w:rsidRPr="00D01FFC">
        <w:rPr>
          <w:sz w:val="28"/>
          <w:szCs w:val="28"/>
        </w:rPr>
        <w:t>за наем)</w:t>
      </w:r>
      <w:r w:rsidR="00C539CF" w:rsidRPr="00C539CF">
        <w:rPr>
          <w:sz w:val="28"/>
          <w:szCs w:val="28"/>
          <w:lang w:eastAsia="en-US"/>
        </w:rPr>
        <w:t xml:space="preserve"> </w:t>
      </w:r>
      <w:r w:rsidR="004245F4">
        <w:rPr>
          <w:sz w:val="28"/>
          <w:szCs w:val="28"/>
          <w:lang w:eastAsia="en-US"/>
        </w:rPr>
        <w:t xml:space="preserve">муниципального </w:t>
      </w:r>
      <w:r w:rsidR="00C539CF">
        <w:rPr>
          <w:sz w:val="28"/>
          <w:szCs w:val="28"/>
          <w:lang w:eastAsia="en-US"/>
        </w:rPr>
        <w:t>Усть-Лабинского городского поселения Усть-Лабинского</w:t>
      </w:r>
      <w:r w:rsidR="00C539CF" w:rsidRPr="00A01DD1">
        <w:rPr>
          <w:sz w:val="28"/>
          <w:szCs w:val="28"/>
          <w:lang w:eastAsia="en-US"/>
        </w:rPr>
        <w:t xml:space="preserve"> район</w:t>
      </w:r>
      <w:r w:rsidR="00C539CF">
        <w:rPr>
          <w:sz w:val="28"/>
          <w:szCs w:val="28"/>
          <w:lang w:eastAsia="en-US"/>
        </w:rPr>
        <w:t>а</w:t>
      </w:r>
      <w:r w:rsidR="00C539CF">
        <w:rPr>
          <w:sz w:val="28"/>
          <w:szCs w:val="28"/>
        </w:rPr>
        <w:t xml:space="preserve"> </w:t>
      </w:r>
      <w:r w:rsidRPr="002C02E4">
        <w:rPr>
          <w:sz w:val="28"/>
          <w:szCs w:val="28"/>
          <w:lang w:eastAsia="ru-RU"/>
        </w:rPr>
        <w:t xml:space="preserve">(далее - Положение) разработано в соответствии со </w:t>
      </w:r>
      <w:hyperlink r:id="rId9" w:history="1">
        <w:r w:rsidRPr="002C02E4">
          <w:rPr>
            <w:sz w:val="28"/>
            <w:szCs w:val="28"/>
            <w:lang w:eastAsia="ru-RU"/>
          </w:rPr>
          <w:t>статьей 156</w:t>
        </w:r>
      </w:hyperlink>
      <w:r w:rsidRPr="002C02E4">
        <w:rPr>
          <w:sz w:val="28"/>
          <w:szCs w:val="28"/>
          <w:lang w:eastAsia="ru-RU"/>
        </w:rPr>
        <w:t xml:space="preserve"> Жилищного кодекса Российской Федерации и </w:t>
      </w:r>
      <w:r>
        <w:rPr>
          <w:sz w:val="28"/>
          <w:szCs w:val="28"/>
          <w:lang w:eastAsia="ru-RU"/>
        </w:rPr>
        <w:t>М</w:t>
      </w:r>
      <w:r w:rsidRPr="002C02E4">
        <w:rPr>
          <w:sz w:val="28"/>
          <w:szCs w:val="28"/>
          <w:lang w:eastAsia="ru-RU"/>
        </w:rPr>
        <w:t xml:space="preserve">етодическими </w:t>
      </w:r>
      <w:hyperlink r:id="rId10" w:history="1">
        <w:r w:rsidRPr="002C02E4">
          <w:rPr>
            <w:sz w:val="28"/>
            <w:szCs w:val="28"/>
            <w:lang w:eastAsia="ru-RU"/>
          </w:rPr>
          <w:t>указаниями</w:t>
        </w:r>
      </w:hyperlink>
      <w:r w:rsidRPr="002C02E4">
        <w:rPr>
          <w:sz w:val="28"/>
          <w:szCs w:val="28"/>
          <w:lang w:eastAsia="ru-RU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</w:t>
      </w:r>
      <w:proofErr w:type="gramEnd"/>
      <w:r w:rsidRPr="002C02E4">
        <w:rPr>
          <w:sz w:val="28"/>
          <w:szCs w:val="28"/>
          <w:lang w:eastAsia="ru-RU"/>
        </w:rPr>
        <w:t xml:space="preserve"> приказом Министерства строительства и жилищно-коммунального хозяйства Российской Федерации от 27 сен</w:t>
      </w:r>
      <w:r>
        <w:rPr>
          <w:sz w:val="28"/>
          <w:szCs w:val="28"/>
          <w:lang w:eastAsia="ru-RU"/>
        </w:rPr>
        <w:t>тября 2016 года №</w:t>
      </w:r>
      <w:r w:rsidRPr="002C02E4">
        <w:rPr>
          <w:sz w:val="28"/>
          <w:szCs w:val="28"/>
          <w:lang w:eastAsia="ru-RU"/>
        </w:rPr>
        <w:t xml:space="preserve"> 668/пр.</w:t>
      </w:r>
    </w:p>
    <w:p w:rsidR="00C11370" w:rsidRDefault="00C11370" w:rsidP="004245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C02E4">
        <w:rPr>
          <w:sz w:val="28"/>
          <w:szCs w:val="28"/>
          <w:lang w:eastAsia="ru-RU"/>
        </w:rPr>
        <w:t xml:space="preserve">1.2. </w:t>
      </w:r>
      <w:proofErr w:type="gramStart"/>
      <w:r>
        <w:rPr>
          <w:sz w:val="28"/>
          <w:szCs w:val="28"/>
          <w:lang w:eastAsia="ru-RU"/>
        </w:rPr>
        <w:t>Расчет</w:t>
      </w:r>
      <w:r w:rsidRPr="002C02E4">
        <w:rPr>
          <w:sz w:val="28"/>
          <w:szCs w:val="28"/>
          <w:lang w:eastAsia="ru-RU"/>
        </w:rPr>
        <w:t xml:space="preserve"> </w:t>
      </w:r>
      <w:r w:rsidRPr="00D01FFC">
        <w:rPr>
          <w:sz w:val="28"/>
          <w:szCs w:val="28"/>
        </w:rPr>
        <w:t>размера платы за пользование жилыми помещениями (</w:t>
      </w:r>
      <w:r w:rsidR="00E02B8B">
        <w:rPr>
          <w:sz w:val="28"/>
          <w:szCs w:val="28"/>
        </w:rPr>
        <w:t xml:space="preserve">плата </w:t>
      </w:r>
      <w:r w:rsidRPr="00D01FFC">
        <w:rPr>
          <w:sz w:val="28"/>
          <w:szCs w:val="28"/>
        </w:rPr>
        <w:t xml:space="preserve">за наем) </w:t>
      </w:r>
      <w:r w:rsidR="000A100C" w:rsidRPr="00A01DD1">
        <w:rPr>
          <w:sz w:val="28"/>
          <w:szCs w:val="28"/>
          <w:lang w:eastAsia="en-US"/>
        </w:rPr>
        <w:t>муниципального образования</w:t>
      </w:r>
      <w:r w:rsidR="000A100C">
        <w:rPr>
          <w:sz w:val="28"/>
          <w:szCs w:val="28"/>
          <w:lang w:eastAsia="en-US"/>
        </w:rPr>
        <w:t xml:space="preserve"> Усть-Лабинского городского поселения Усть-Лабинского</w:t>
      </w:r>
      <w:r w:rsidR="000A100C" w:rsidRPr="00A01DD1">
        <w:rPr>
          <w:sz w:val="28"/>
          <w:szCs w:val="28"/>
          <w:lang w:eastAsia="en-US"/>
        </w:rPr>
        <w:t xml:space="preserve"> район</w:t>
      </w:r>
      <w:r w:rsidR="000A100C">
        <w:rPr>
          <w:sz w:val="28"/>
          <w:szCs w:val="28"/>
          <w:lang w:eastAsia="en-US"/>
        </w:rPr>
        <w:t>а</w:t>
      </w:r>
      <w:r w:rsidR="000A100C">
        <w:rPr>
          <w:sz w:val="28"/>
          <w:szCs w:val="28"/>
        </w:rPr>
        <w:t xml:space="preserve"> </w:t>
      </w:r>
      <w:r w:rsidRPr="002C02E4">
        <w:rPr>
          <w:sz w:val="28"/>
          <w:szCs w:val="28"/>
          <w:lang w:eastAsia="ru-RU"/>
        </w:rPr>
        <w:t xml:space="preserve">(далее - плата за наем жилого помещения) на территории </w:t>
      </w:r>
      <w:r w:rsidR="000A100C">
        <w:rPr>
          <w:sz w:val="28"/>
          <w:szCs w:val="28"/>
          <w:lang w:eastAsia="en-US"/>
        </w:rPr>
        <w:t>Усть-Лабинского городского поселения Усть-Лабинского</w:t>
      </w:r>
      <w:r w:rsidR="000A100C" w:rsidRPr="00A01DD1">
        <w:rPr>
          <w:sz w:val="28"/>
          <w:szCs w:val="28"/>
          <w:lang w:eastAsia="en-US"/>
        </w:rPr>
        <w:t xml:space="preserve"> район</w:t>
      </w:r>
      <w:r w:rsidR="000A100C">
        <w:rPr>
          <w:sz w:val="28"/>
          <w:szCs w:val="28"/>
          <w:lang w:eastAsia="en-US"/>
        </w:rPr>
        <w:t>а</w:t>
      </w:r>
      <w:r w:rsidR="00E02B8B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  <w:lang w:eastAsia="ru-RU"/>
        </w:rPr>
        <w:t>с едиными требованиями к установлению размера платы за пользование жилым помещением по договорам социального найма и договорам найма жилых помещений государственного или муниципального жилищного фонда,</w:t>
      </w:r>
      <w:r w:rsidR="00E02B8B">
        <w:rPr>
          <w:sz w:val="28"/>
          <w:szCs w:val="28"/>
          <w:lang w:eastAsia="ru-RU"/>
        </w:rPr>
        <w:t xml:space="preserve"> по форм</w:t>
      </w:r>
      <w:r w:rsidR="004245F4">
        <w:rPr>
          <w:sz w:val="28"/>
          <w:szCs w:val="28"/>
          <w:lang w:eastAsia="ru-RU"/>
        </w:rPr>
        <w:t>ул</w:t>
      </w:r>
      <w:r w:rsidR="00E02B8B">
        <w:rPr>
          <w:sz w:val="28"/>
          <w:szCs w:val="28"/>
          <w:lang w:eastAsia="ru-RU"/>
        </w:rPr>
        <w:t>ам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утвержденными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2C02E4">
        <w:rPr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27 сен</w:t>
      </w:r>
      <w:r>
        <w:rPr>
          <w:sz w:val="28"/>
          <w:szCs w:val="28"/>
          <w:lang w:eastAsia="ru-RU"/>
        </w:rPr>
        <w:t>тября 2016 года №</w:t>
      </w:r>
      <w:r w:rsidRPr="002C02E4">
        <w:rPr>
          <w:sz w:val="28"/>
          <w:szCs w:val="28"/>
          <w:lang w:eastAsia="ru-RU"/>
        </w:rPr>
        <w:t xml:space="preserve"> 668/пр</w:t>
      </w:r>
      <w:r>
        <w:rPr>
          <w:sz w:val="28"/>
          <w:szCs w:val="28"/>
          <w:lang w:eastAsia="ru-RU"/>
        </w:rPr>
        <w:t>.</w:t>
      </w:r>
    </w:p>
    <w:p w:rsidR="00C11370" w:rsidRPr="002C02E4" w:rsidRDefault="00C11370" w:rsidP="00C11370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11370" w:rsidRPr="005F2692" w:rsidRDefault="00C11370" w:rsidP="00C11370">
      <w:pPr>
        <w:autoSpaceDE w:val="0"/>
        <w:autoSpaceDN w:val="0"/>
        <w:adjustRightInd w:val="0"/>
        <w:jc w:val="center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2</w:t>
      </w:r>
      <w:r w:rsidRPr="005F2692">
        <w:rPr>
          <w:iCs/>
          <w:sz w:val="28"/>
          <w:szCs w:val="28"/>
          <w:lang w:eastAsia="ru-RU"/>
        </w:rPr>
        <w:t xml:space="preserve">. Число параметров оценки потребительских свойств жилья, </w:t>
      </w:r>
    </w:p>
    <w:p w:rsidR="00C11370" w:rsidRPr="005F2692" w:rsidRDefault="00C11370" w:rsidP="00C11370">
      <w:pPr>
        <w:autoSpaceDE w:val="0"/>
        <w:autoSpaceDN w:val="0"/>
        <w:adjustRightInd w:val="0"/>
        <w:jc w:val="center"/>
        <w:rPr>
          <w:iCs/>
          <w:sz w:val="28"/>
          <w:szCs w:val="28"/>
          <w:lang w:eastAsia="ru-RU"/>
        </w:rPr>
      </w:pPr>
      <w:r w:rsidRPr="005F2692">
        <w:rPr>
          <w:iCs/>
          <w:sz w:val="28"/>
          <w:szCs w:val="28"/>
          <w:lang w:eastAsia="ru-RU"/>
        </w:rPr>
        <w:t>значения коэффициентов по каждому из этих параметров</w:t>
      </w:r>
    </w:p>
    <w:p w:rsidR="00C11370" w:rsidRPr="005F2692" w:rsidRDefault="00C11370" w:rsidP="00C11370">
      <w:pPr>
        <w:tabs>
          <w:tab w:val="left" w:pos="3870"/>
          <w:tab w:val="center" w:pos="4961"/>
        </w:tabs>
        <w:suppressAutoHyphens/>
        <w:jc w:val="center"/>
        <w:rPr>
          <w:sz w:val="28"/>
          <w:szCs w:val="28"/>
        </w:rPr>
      </w:pP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2.1. Установить число параметров оценки потребительских свойств жилья равным 3.</w:t>
      </w: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r w:rsidRPr="002C02E4">
        <w:rPr>
          <w:sz w:val="28"/>
          <w:szCs w:val="28"/>
          <w:lang w:eastAsia="ru-RU"/>
        </w:rPr>
        <w:t>Установить величину коэффициента соответствия платы К</w:t>
      </w:r>
      <w:r w:rsidRPr="002C02E4">
        <w:rPr>
          <w:sz w:val="28"/>
          <w:szCs w:val="28"/>
          <w:vertAlign w:val="subscript"/>
          <w:lang w:eastAsia="ru-RU"/>
        </w:rPr>
        <w:t>с</w:t>
      </w:r>
      <w:r w:rsidRPr="002C02E4">
        <w:rPr>
          <w:sz w:val="28"/>
          <w:szCs w:val="28"/>
          <w:lang w:eastAsia="ru-RU"/>
        </w:rPr>
        <w:t xml:space="preserve"> исходя из социально-экономических условий, равной</w:t>
      </w:r>
      <w:r>
        <w:rPr>
          <w:sz w:val="28"/>
          <w:szCs w:val="28"/>
          <w:lang w:eastAsia="ru-RU"/>
        </w:rPr>
        <w:t xml:space="preserve"> 0,5.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 w:rsidRPr="006D65DC">
        <w:rPr>
          <w:sz w:val="28"/>
          <w:szCs w:val="28"/>
        </w:rPr>
        <w:t>Установить, что коэффициент качества (К</w:t>
      </w:r>
      <w:proofErr w:type="gramStart"/>
      <w:r w:rsidRPr="006D65DC">
        <w:rPr>
          <w:sz w:val="28"/>
          <w:szCs w:val="28"/>
          <w:vertAlign w:val="subscript"/>
        </w:rPr>
        <w:t>1</w:t>
      </w:r>
      <w:proofErr w:type="gramEnd"/>
      <w:r w:rsidRPr="006D65DC">
        <w:rPr>
          <w:sz w:val="28"/>
          <w:szCs w:val="28"/>
        </w:rPr>
        <w:t>) - определяется по числу полных лет эксплуатации многоквартирного дома с момента ввода в эксплуатацию и составляет: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>1,0 - от 1 до 20 лет (включительно);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>0,9 - от 21 до 40 лет (включительно);</w:t>
      </w: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>0,8 - свыше 40 лет;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D65DC">
        <w:rPr>
          <w:sz w:val="28"/>
          <w:szCs w:val="28"/>
        </w:rPr>
        <w:t>Установить, что коэффициент благоустройства (К</w:t>
      </w:r>
      <w:proofErr w:type="gramStart"/>
      <w:r w:rsidRPr="006D65DC">
        <w:rPr>
          <w:sz w:val="28"/>
          <w:szCs w:val="28"/>
          <w:vertAlign w:val="subscript"/>
        </w:rPr>
        <w:t>2</w:t>
      </w:r>
      <w:proofErr w:type="gramEnd"/>
      <w:r w:rsidRPr="006D65DC">
        <w:rPr>
          <w:sz w:val="28"/>
          <w:szCs w:val="28"/>
        </w:rPr>
        <w:t>) - определяется по техническому оснащению многоквартирного дома коммунальными ресурсами и составляет:</w:t>
      </w: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>1,0 - многоквартирные дома, имеющие все виды благоустройства, включая лифт и мусоропровод;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>0,9 - многоквартирные дома и индивидуальные дома, имеющие все виды благоустройства, кроме лифта и мусоропровода;</w:t>
      </w:r>
    </w:p>
    <w:p w:rsidR="00C11370" w:rsidRPr="006D65DC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5DC">
        <w:rPr>
          <w:sz w:val="28"/>
          <w:szCs w:val="28"/>
        </w:rPr>
        <w:t xml:space="preserve">0,8 - многоквартирные дома и индивидуальные дома пониженной капитальности, имеющие не все </w:t>
      </w:r>
      <w:r w:rsidR="004245F4">
        <w:rPr>
          <w:sz w:val="28"/>
          <w:szCs w:val="28"/>
        </w:rPr>
        <w:t>виды благоустройства.</w:t>
      </w: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color w:val="222222"/>
          <w:sz w:val="28"/>
          <w:szCs w:val="28"/>
          <w:shd w:val="clear" w:color="auto" w:fill="FCFDFD"/>
        </w:rPr>
      </w:pPr>
      <w:proofErr w:type="gramStart"/>
      <w:r w:rsidRPr="006D65DC">
        <w:rPr>
          <w:sz w:val="28"/>
          <w:szCs w:val="28"/>
        </w:rPr>
        <w:t>При этом м</w:t>
      </w:r>
      <w:r w:rsidRPr="006D65DC">
        <w:rPr>
          <w:color w:val="222222"/>
          <w:sz w:val="28"/>
          <w:szCs w:val="28"/>
          <w:shd w:val="clear" w:color="auto" w:fill="FCFDFD"/>
        </w:rPr>
        <w:t>ногоквартирными или индивидуальными жилыми домами, имеющими все виды благоустройства (</w:t>
      </w:r>
      <w:r w:rsidRPr="006D65DC">
        <w:rPr>
          <w:sz w:val="28"/>
          <w:szCs w:val="28"/>
        </w:rPr>
        <w:t>кроме лифта и мусоропровода)</w:t>
      </w:r>
      <w:r w:rsidRPr="006D65DC">
        <w:rPr>
          <w:color w:val="222222"/>
          <w:sz w:val="28"/>
          <w:szCs w:val="28"/>
          <w:shd w:val="clear" w:color="auto" w:fill="FCFDFD"/>
        </w:rPr>
        <w:t xml:space="preserve"> считать дома, оборудованные водопроводом (центральным или скважина), канализацией (центральной или местной), отоплением (центральным или автономным), горячим водоснабжением (центральным или местным водонагревателем), ваннами (душем), газом или напольными электрическими плитами.</w:t>
      </w:r>
      <w:proofErr w:type="gramEnd"/>
      <w:r w:rsidRPr="006D65DC">
        <w:rPr>
          <w:color w:val="222222"/>
          <w:sz w:val="28"/>
          <w:szCs w:val="28"/>
          <w:shd w:val="clear" w:color="auto" w:fill="FCFDFD"/>
        </w:rPr>
        <w:t xml:space="preserve"> Многоквартирными или индивидуальными жилыми домами пониженной капитальности, имеющими не все виды благоустройства, считать дома, в которых отсутствует один или несколько из видов оборудования.</w:t>
      </w:r>
    </w:p>
    <w:p w:rsidR="000A100C" w:rsidRDefault="00C11370" w:rsidP="000A100C">
      <w:pPr>
        <w:ind w:left="426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CFDFD"/>
        </w:rPr>
        <w:t xml:space="preserve">2.4. </w:t>
      </w:r>
      <w:r w:rsidRPr="006D65DC">
        <w:rPr>
          <w:sz w:val="28"/>
          <w:szCs w:val="28"/>
        </w:rPr>
        <w:t>Установить, что коэффициент месторасположения многоквартирного дома (К</w:t>
      </w:r>
      <w:r w:rsidRPr="006D65DC">
        <w:rPr>
          <w:sz w:val="28"/>
          <w:szCs w:val="28"/>
          <w:vertAlign w:val="subscript"/>
        </w:rPr>
        <w:t>3</w:t>
      </w:r>
      <w:r w:rsidRPr="006D65DC">
        <w:rPr>
          <w:sz w:val="28"/>
          <w:szCs w:val="28"/>
        </w:rPr>
        <w:t>)</w:t>
      </w:r>
      <w:r w:rsidR="000A100C">
        <w:rPr>
          <w:sz w:val="28"/>
          <w:szCs w:val="28"/>
        </w:rPr>
        <w:t xml:space="preserve"> </w:t>
      </w:r>
      <w:r w:rsidR="000A100C" w:rsidRPr="000A100C">
        <w:rPr>
          <w:sz w:val="28"/>
          <w:szCs w:val="28"/>
        </w:rPr>
        <w:t>- в значении - 1,0.</w:t>
      </w:r>
    </w:p>
    <w:p w:rsidR="00DC0944" w:rsidRDefault="00DC0944" w:rsidP="000A100C">
      <w:pPr>
        <w:ind w:left="426"/>
        <w:jc w:val="both"/>
        <w:rPr>
          <w:sz w:val="28"/>
          <w:szCs w:val="28"/>
        </w:rPr>
      </w:pPr>
    </w:p>
    <w:p w:rsidR="00DC0944" w:rsidRDefault="00DC0944" w:rsidP="000A100C">
      <w:pPr>
        <w:ind w:left="426"/>
        <w:jc w:val="both"/>
        <w:rPr>
          <w:sz w:val="28"/>
          <w:szCs w:val="28"/>
        </w:rPr>
      </w:pPr>
    </w:p>
    <w:p w:rsidR="004245F4" w:rsidRDefault="004245F4" w:rsidP="000A100C">
      <w:pPr>
        <w:ind w:left="426"/>
        <w:jc w:val="both"/>
        <w:rPr>
          <w:sz w:val="28"/>
          <w:szCs w:val="28"/>
        </w:rPr>
      </w:pPr>
    </w:p>
    <w:p w:rsidR="00DC0944" w:rsidRPr="00DC0944" w:rsidRDefault="00DC0944" w:rsidP="00DC0944">
      <w:pPr>
        <w:jc w:val="both"/>
        <w:rPr>
          <w:color w:val="FF0000"/>
          <w:sz w:val="28"/>
          <w:szCs w:val="28"/>
        </w:rPr>
      </w:pPr>
    </w:p>
    <w:p w:rsidR="00DC0944" w:rsidRPr="00DC0944" w:rsidRDefault="00DC0944" w:rsidP="00DC0944">
      <w:pPr>
        <w:jc w:val="both"/>
        <w:rPr>
          <w:sz w:val="28"/>
          <w:szCs w:val="28"/>
        </w:rPr>
      </w:pPr>
      <w:r w:rsidRPr="00DC0944">
        <w:rPr>
          <w:sz w:val="28"/>
          <w:szCs w:val="28"/>
        </w:rPr>
        <w:t>Начальник отдела</w:t>
      </w:r>
    </w:p>
    <w:p w:rsidR="00DC0944" w:rsidRPr="00DC0944" w:rsidRDefault="00DC0944" w:rsidP="00DC0944">
      <w:pPr>
        <w:jc w:val="both"/>
        <w:rPr>
          <w:sz w:val="28"/>
          <w:szCs w:val="28"/>
        </w:rPr>
      </w:pPr>
      <w:r w:rsidRPr="00DC0944">
        <w:rPr>
          <w:sz w:val="28"/>
          <w:szCs w:val="28"/>
        </w:rPr>
        <w:t>по управлению муниципальной собственностью</w:t>
      </w:r>
    </w:p>
    <w:p w:rsidR="00DC0944" w:rsidRPr="00DC0944" w:rsidRDefault="00DC0944" w:rsidP="00DC0944">
      <w:pPr>
        <w:jc w:val="both"/>
        <w:rPr>
          <w:sz w:val="28"/>
          <w:szCs w:val="28"/>
        </w:rPr>
      </w:pPr>
      <w:r w:rsidRPr="00DC0944">
        <w:rPr>
          <w:sz w:val="28"/>
          <w:szCs w:val="28"/>
        </w:rPr>
        <w:t>и земельным отношениям</w:t>
      </w:r>
    </w:p>
    <w:p w:rsidR="00DC0944" w:rsidRPr="00DC0944" w:rsidRDefault="00DC0944" w:rsidP="00DC0944">
      <w:pPr>
        <w:jc w:val="both"/>
        <w:rPr>
          <w:sz w:val="28"/>
          <w:szCs w:val="28"/>
        </w:rPr>
      </w:pPr>
      <w:r w:rsidRPr="00DC0944">
        <w:rPr>
          <w:sz w:val="28"/>
          <w:szCs w:val="28"/>
        </w:rPr>
        <w:t>администрации Усть-Лабинского городского поселения</w:t>
      </w:r>
    </w:p>
    <w:p w:rsidR="00DC0944" w:rsidRPr="00DC0944" w:rsidRDefault="00DC0944" w:rsidP="00DC0944">
      <w:pPr>
        <w:jc w:val="both"/>
        <w:rPr>
          <w:sz w:val="28"/>
          <w:szCs w:val="28"/>
        </w:rPr>
      </w:pPr>
      <w:r w:rsidRPr="00DC0944">
        <w:rPr>
          <w:sz w:val="28"/>
          <w:szCs w:val="28"/>
        </w:rPr>
        <w:t>Усть-Лабинского района                                                                      Н.Б. Выгонов</w:t>
      </w:r>
    </w:p>
    <w:p w:rsidR="00DC0944" w:rsidRPr="000A100C" w:rsidRDefault="00DC0944" w:rsidP="000A100C">
      <w:pPr>
        <w:ind w:left="426"/>
        <w:jc w:val="both"/>
        <w:rPr>
          <w:sz w:val="28"/>
          <w:szCs w:val="28"/>
        </w:rPr>
      </w:pPr>
    </w:p>
    <w:p w:rsidR="00C11370" w:rsidRDefault="00C11370" w:rsidP="00C1137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370" w:rsidRDefault="00C11370" w:rsidP="00C11370"/>
    <w:p w:rsidR="00C11370" w:rsidRPr="00A01DD1" w:rsidRDefault="00C11370" w:rsidP="00D9648E">
      <w:pPr>
        <w:spacing w:line="280" w:lineRule="exact"/>
        <w:ind w:firstLine="709"/>
        <w:jc w:val="both"/>
        <w:rPr>
          <w:sz w:val="28"/>
          <w:szCs w:val="28"/>
        </w:rPr>
        <w:sectPr w:rsidR="00C11370" w:rsidRPr="00A01DD1" w:rsidSect="008C0E69">
          <w:footerReference w:type="even" r:id="rId11"/>
          <w:footnotePr>
            <w:pos w:val="beneathText"/>
          </w:footnotePr>
          <w:pgSz w:w="11905" w:h="16837"/>
          <w:pgMar w:top="1134" w:right="567" w:bottom="1134" w:left="1701" w:header="227" w:footer="1077" w:gutter="0"/>
          <w:cols w:space="720"/>
          <w:docGrid w:linePitch="360"/>
        </w:sectPr>
      </w:pPr>
    </w:p>
    <w:p w:rsidR="00C11370" w:rsidRDefault="00C11370" w:rsidP="00C11370">
      <w:pPr>
        <w:tabs>
          <w:tab w:val="left" w:pos="3870"/>
          <w:tab w:val="center" w:pos="4961"/>
        </w:tabs>
        <w:suppressAutoHyphens/>
        <w:ind w:firstLine="708"/>
        <w:rPr>
          <w:sz w:val="28"/>
          <w:szCs w:val="28"/>
        </w:rPr>
      </w:pPr>
    </w:p>
    <w:p w:rsidR="00C11370" w:rsidRDefault="00C11370" w:rsidP="00C11370">
      <w:pPr>
        <w:tabs>
          <w:tab w:val="left" w:pos="3870"/>
          <w:tab w:val="center" w:pos="4961"/>
        </w:tabs>
        <w:suppressAutoHyphens/>
        <w:ind w:firstLine="708"/>
        <w:rPr>
          <w:sz w:val="28"/>
          <w:szCs w:val="28"/>
        </w:rPr>
      </w:pPr>
    </w:p>
    <w:p w:rsidR="00C11370" w:rsidRDefault="00C11370" w:rsidP="00C11370">
      <w:pPr>
        <w:tabs>
          <w:tab w:val="left" w:pos="3870"/>
          <w:tab w:val="center" w:pos="4961"/>
        </w:tabs>
        <w:suppressAutoHyphens/>
        <w:ind w:firstLine="708"/>
        <w:rPr>
          <w:sz w:val="28"/>
          <w:szCs w:val="28"/>
        </w:rPr>
      </w:pPr>
    </w:p>
    <w:p w:rsidR="00D9648E" w:rsidRDefault="00DC0944" w:rsidP="00C11370">
      <w:pPr>
        <w:tabs>
          <w:tab w:val="left" w:pos="3870"/>
          <w:tab w:val="center" w:pos="4961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648E">
        <w:rPr>
          <w:sz w:val="28"/>
          <w:szCs w:val="28"/>
        </w:rPr>
        <w:t xml:space="preserve">ПРИЛОЖЕНИЕ </w:t>
      </w:r>
      <w:r w:rsidR="00E569D1">
        <w:rPr>
          <w:sz w:val="28"/>
          <w:szCs w:val="28"/>
        </w:rPr>
        <w:t>№ 2</w:t>
      </w:r>
    </w:p>
    <w:p w:rsidR="00DC0944" w:rsidRDefault="00DC0944" w:rsidP="00DC0944">
      <w:pPr>
        <w:ind w:left="8496" w:right="-6" w:firstLine="70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C0944" w:rsidRDefault="00DC0944" w:rsidP="00DC0944">
      <w:pPr>
        <w:ind w:left="9204" w:right="-6"/>
        <w:rPr>
          <w:sz w:val="28"/>
          <w:szCs w:val="28"/>
        </w:rPr>
      </w:pPr>
      <w:r>
        <w:rPr>
          <w:sz w:val="28"/>
          <w:szCs w:val="28"/>
        </w:rPr>
        <w:t>решением С</w:t>
      </w:r>
      <w:r w:rsidRPr="00741EE7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</w:p>
    <w:p w:rsidR="00DC0944" w:rsidRDefault="00DC0944" w:rsidP="00DC0944">
      <w:pPr>
        <w:ind w:left="9204" w:right="-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DC0944" w:rsidRDefault="00DC0944" w:rsidP="00DC0944">
      <w:pPr>
        <w:ind w:left="8496" w:right="-6" w:firstLine="708"/>
        <w:rPr>
          <w:sz w:val="28"/>
          <w:szCs w:val="28"/>
        </w:rPr>
      </w:pPr>
      <w:r w:rsidRPr="00741EE7">
        <w:rPr>
          <w:sz w:val="28"/>
          <w:szCs w:val="28"/>
        </w:rPr>
        <w:t>Усть-Лабинский район</w:t>
      </w:r>
    </w:p>
    <w:p w:rsidR="00D9648E" w:rsidRDefault="00DC0944" w:rsidP="000337DE">
      <w:pPr>
        <w:ind w:left="9204" w:right="-6"/>
        <w:rPr>
          <w:sz w:val="28"/>
          <w:szCs w:val="28"/>
        </w:rPr>
      </w:pPr>
      <w:r w:rsidRPr="00741EE7">
        <w:rPr>
          <w:sz w:val="28"/>
          <w:szCs w:val="28"/>
        </w:rPr>
        <w:t xml:space="preserve">от </w:t>
      </w:r>
      <w:r w:rsidR="000337DE">
        <w:rPr>
          <w:sz w:val="28"/>
          <w:szCs w:val="28"/>
        </w:rPr>
        <w:t>04.02.</w:t>
      </w:r>
      <w:r>
        <w:rPr>
          <w:sz w:val="28"/>
          <w:szCs w:val="28"/>
        </w:rPr>
        <w:t>2021 года</w:t>
      </w:r>
      <w:r w:rsidRPr="00741EE7">
        <w:rPr>
          <w:sz w:val="28"/>
          <w:szCs w:val="28"/>
        </w:rPr>
        <w:t xml:space="preserve"> № </w:t>
      </w:r>
      <w:r w:rsidR="000337DE">
        <w:rPr>
          <w:sz w:val="28"/>
          <w:szCs w:val="28"/>
        </w:rPr>
        <w:t>1протокол № 26</w:t>
      </w:r>
      <w:bookmarkStart w:id="0" w:name="_GoBack"/>
      <w:bookmarkEnd w:id="0"/>
    </w:p>
    <w:p w:rsidR="00D9648E" w:rsidRDefault="00D9648E" w:rsidP="00D9648E">
      <w:pPr>
        <w:ind w:left="4956" w:firstLine="5392"/>
        <w:rPr>
          <w:sz w:val="28"/>
          <w:szCs w:val="28"/>
        </w:rPr>
      </w:pPr>
    </w:p>
    <w:p w:rsidR="00D9648E" w:rsidRDefault="00D9648E" w:rsidP="00FE1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48E" w:rsidRDefault="00D9648E" w:rsidP="00733E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DC0944">
        <w:rPr>
          <w:rFonts w:ascii="Times New Roman" w:hAnsi="Times New Roman" w:cs="Times New Roman"/>
          <w:sz w:val="28"/>
          <w:szCs w:val="28"/>
        </w:rPr>
        <w:t>Размер платы за пользование жилыми помещениями (</w:t>
      </w:r>
      <w:r w:rsidR="00733E40" w:rsidRPr="00DC0944">
        <w:rPr>
          <w:rFonts w:ascii="Times New Roman" w:hAnsi="Times New Roman" w:cs="Times New Roman"/>
          <w:sz w:val="28"/>
          <w:szCs w:val="28"/>
        </w:rPr>
        <w:t>платы</w:t>
      </w:r>
      <w:r w:rsidR="00E569D1" w:rsidRPr="00DC0944">
        <w:rPr>
          <w:rFonts w:ascii="Times New Roman" w:hAnsi="Times New Roman" w:cs="Times New Roman"/>
          <w:sz w:val="28"/>
          <w:szCs w:val="28"/>
        </w:rPr>
        <w:t xml:space="preserve"> </w:t>
      </w:r>
      <w:r w:rsidRPr="00DC0944">
        <w:rPr>
          <w:rFonts w:ascii="Times New Roman" w:hAnsi="Times New Roman" w:cs="Times New Roman"/>
          <w:sz w:val="28"/>
          <w:szCs w:val="28"/>
        </w:rPr>
        <w:t xml:space="preserve">за наем) </w:t>
      </w:r>
      <w:r w:rsidR="00DC0944" w:rsidRPr="00DC0944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Усть-Лабинского городского поселения Усть-Лабинского района</w:t>
      </w:r>
    </w:p>
    <w:p w:rsidR="00DC0944" w:rsidRPr="00DC0944" w:rsidRDefault="00DC0944" w:rsidP="00733E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2127"/>
        <w:gridCol w:w="2409"/>
        <w:gridCol w:w="2977"/>
        <w:gridCol w:w="2552"/>
      </w:tblGrid>
      <w:tr w:rsidR="00DC0944" w:rsidRPr="00D31AD8" w:rsidTr="00DC0944">
        <w:tc>
          <w:tcPr>
            <w:tcW w:w="534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 xml:space="preserve">№ </w:t>
            </w:r>
            <w:proofErr w:type="gramStart"/>
            <w:r w:rsidRPr="00D31AD8">
              <w:rPr>
                <w:b/>
              </w:rPr>
              <w:t>п</w:t>
            </w:r>
            <w:proofErr w:type="gramEnd"/>
            <w:r w:rsidRPr="00D31AD8">
              <w:rPr>
                <w:b/>
              </w:rPr>
              <w:t>/п</w:t>
            </w:r>
          </w:p>
        </w:tc>
        <w:tc>
          <w:tcPr>
            <w:tcW w:w="2976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>Адрес жилого помещения</w:t>
            </w:r>
          </w:p>
        </w:tc>
        <w:tc>
          <w:tcPr>
            <w:tcW w:w="1134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 xml:space="preserve">Общая площадь в </w:t>
            </w:r>
            <w:proofErr w:type="spellStart"/>
            <w:r w:rsidRPr="00D31AD8">
              <w:rPr>
                <w:b/>
              </w:rPr>
              <w:t>кв.м</w:t>
            </w:r>
            <w:proofErr w:type="spellEnd"/>
            <w:r w:rsidRPr="00D31AD8">
              <w:rPr>
                <w:b/>
              </w:rPr>
              <w:t>.</w:t>
            </w:r>
          </w:p>
        </w:tc>
        <w:tc>
          <w:tcPr>
            <w:tcW w:w="2127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>Коэффициент, характеризующий качество жилого помещения –</w:t>
            </w:r>
          </w:p>
          <w:p w:rsidR="00DC0944" w:rsidRPr="00D31AD8" w:rsidRDefault="00DC0944" w:rsidP="007E22A1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B4726" wp14:editId="76B54A94">
                  <wp:extent cx="207645" cy="23050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>Коэффициент, характеризующий благоустройство жилого помещения-</w:t>
            </w:r>
          </w:p>
          <w:p w:rsidR="00DC0944" w:rsidRPr="00D31AD8" w:rsidRDefault="00DC0944" w:rsidP="007E22A1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FAFE70" wp14:editId="6EFFCD1A">
                  <wp:extent cx="207645" cy="23050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C0944" w:rsidRPr="00D31AD8" w:rsidRDefault="00DC0944" w:rsidP="007E22A1">
            <w:pPr>
              <w:jc w:val="center"/>
              <w:rPr>
                <w:b/>
              </w:rPr>
            </w:pPr>
            <w:r w:rsidRPr="00D31AD8">
              <w:rPr>
                <w:b/>
              </w:rPr>
              <w:t>Коэффициент, месторасположение дома –</w:t>
            </w:r>
          </w:p>
          <w:p w:rsidR="00DC0944" w:rsidRPr="00D31AD8" w:rsidRDefault="00DC0944" w:rsidP="007E22A1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6C440C" wp14:editId="627B65E3">
                  <wp:extent cx="207645" cy="23050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C0944" w:rsidRPr="009763DA" w:rsidRDefault="00DC0944" w:rsidP="007E22A1">
            <w:pPr>
              <w:jc w:val="center"/>
              <w:rPr>
                <w:b/>
              </w:rPr>
            </w:pPr>
            <w:r w:rsidRPr="009763DA">
              <w:rPr>
                <w:b/>
              </w:rPr>
              <w:t>Размер платы за наем жилого помещения в месяц, руб.</w:t>
            </w:r>
          </w:p>
          <w:p w:rsidR="00DC0944" w:rsidRPr="009763DA" w:rsidRDefault="00DC0944" w:rsidP="007E22A1">
            <w:pPr>
              <w:jc w:val="center"/>
              <w:rPr>
                <w:b/>
              </w:rPr>
            </w:pPr>
          </w:p>
          <w:p w:rsidR="00DC0944" w:rsidRPr="009763DA" w:rsidRDefault="00DC0944" w:rsidP="007E22A1">
            <w:pPr>
              <w:jc w:val="center"/>
              <w:rPr>
                <w:b/>
              </w:rPr>
            </w:pPr>
          </w:p>
          <w:p w:rsidR="00DC0944" w:rsidRPr="009763DA" w:rsidRDefault="00DC0944" w:rsidP="007E22A1">
            <w:pPr>
              <w:jc w:val="center"/>
              <w:rPr>
                <w:b/>
              </w:rPr>
            </w:pPr>
          </w:p>
          <w:p w:rsidR="00DC0944" w:rsidRPr="009763DA" w:rsidRDefault="00DC0944" w:rsidP="007E22A1">
            <w:pPr>
              <w:jc w:val="center"/>
              <w:rPr>
                <w:b/>
              </w:rPr>
            </w:pPr>
          </w:p>
          <w:p w:rsidR="00DC0944" w:rsidRPr="009763DA" w:rsidRDefault="00DC0944" w:rsidP="007E22A1">
            <w:pPr>
              <w:jc w:val="center"/>
              <w:rPr>
                <w:b/>
              </w:rPr>
            </w:pPr>
          </w:p>
        </w:tc>
      </w:tr>
      <w:tr w:rsidR="00DC0944" w:rsidRPr="008F66DF" w:rsidTr="00DC0944">
        <w:tc>
          <w:tcPr>
            <w:tcW w:w="534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976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г. Усть-Лабинск, </w:t>
            </w:r>
          </w:p>
          <w:p w:rsidR="00DC0944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ул. Коллективная, 9А, </w:t>
            </w:r>
          </w:p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>кв. 20</w:t>
            </w:r>
          </w:p>
        </w:tc>
        <w:tc>
          <w:tcPr>
            <w:tcW w:w="1134" w:type="dxa"/>
          </w:tcPr>
          <w:p w:rsidR="00DC0944" w:rsidRPr="008F66DF" w:rsidRDefault="00DC0944" w:rsidP="007E22A1">
            <w:pPr>
              <w:jc w:val="center"/>
            </w:pPr>
            <w:r w:rsidRPr="008F66DF">
              <w:t>28,6</w:t>
            </w:r>
          </w:p>
        </w:tc>
        <w:tc>
          <w:tcPr>
            <w:tcW w:w="2127" w:type="dxa"/>
          </w:tcPr>
          <w:p w:rsidR="00DC0944" w:rsidRPr="008F66DF" w:rsidRDefault="00DC0944" w:rsidP="007E22A1">
            <w:pPr>
              <w:jc w:val="center"/>
            </w:pPr>
            <w:r>
              <w:t>0,8</w:t>
            </w:r>
          </w:p>
        </w:tc>
        <w:tc>
          <w:tcPr>
            <w:tcW w:w="2409" w:type="dxa"/>
          </w:tcPr>
          <w:p w:rsidR="00DC0944" w:rsidRPr="008F66DF" w:rsidRDefault="00DC0944" w:rsidP="007E22A1">
            <w:pPr>
              <w:jc w:val="center"/>
            </w:pPr>
            <w:r>
              <w:t>0,9</w:t>
            </w:r>
          </w:p>
        </w:tc>
        <w:tc>
          <w:tcPr>
            <w:tcW w:w="2977" w:type="dxa"/>
          </w:tcPr>
          <w:p w:rsidR="00DC0944" w:rsidRDefault="00DC0944" w:rsidP="007E22A1">
            <w:pPr>
              <w:jc w:val="center"/>
            </w:pPr>
            <w:r w:rsidRPr="009D7F6B">
              <w:t>1,0</w:t>
            </w:r>
          </w:p>
        </w:tc>
        <w:tc>
          <w:tcPr>
            <w:tcW w:w="2552" w:type="dxa"/>
          </w:tcPr>
          <w:p w:rsidR="00DC0944" w:rsidRPr="009763DA" w:rsidRDefault="00DC0944" w:rsidP="007E22A1">
            <w:r>
              <w:t>765,89</w:t>
            </w:r>
          </w:p>
        </w:tc>
      </w:tr>
      <w:tr w:rsidR="00DC0944" w:rsidRPr="008F66DF" w:rsidTr="00DC0944">
        <w:tc>
          <w:tcPr>
            <w:tcW w:w="534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>
              <w:t>2</w:t>
            </w:r>
          </w:p>
        </w:tc>
        <w:tc>
          <w:tcPr>
            <w:tcW w:w="2976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г. Усть-Лабинск, </w:t>
            </w:r>
          </w:p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>ул</w:t>
            </w:r>
            <w:r>
              <w:t>.</w:t>
            </w:r>
            <w:r w:rsidRPr="008F66DF">
              <w:t xml:space="preserve"> </w:t>
            </w:r>
            <w:proofErr w:type="spellStart"/>
            <w:r w:rsidRPr="008F66DF">
              <w:t>Краснофорштадская</w:t>
            </w:r>
            <w:proofErr w:type="spellEnd"/>
            <w:r w:rsidRPr="008F66DF">
              <w:t>, 1А, кв. 12</w:t>
            </w:r>
          </w:p>
        </w:tc>
        <w:tc>
          <w:tcPr>
            <w:tcW w:w="1134" w:type="dxa"/>
          </w:tcPr>
          <w:p w:rsidR="00DC0944" w:rsidRPr="008F66DF" w:rsidRDefault="00DC0944" w:rsidP="007E22A1">
            <w:pPr>
              <w:jc w:val="center"/>
            </w:pPr>
            <w:r w:rsidRPr="008F66DF">
              <w:t>35,9</w:t>
            </w:r>
          </w:p>
        </w:tc>
        <w:tc>
          <w:tcPr>
            <w:tcW w:w="2127" w:type="dxa"/>
          </w:tcPr>
          <w:p w:rsidR="00DC0944" w:rsidRPr="008F66DF" w:rsidRDefault="00DC0944" w:rsidP="007E22A1">
            <w:pPr>
              <w:jc w:val="center"/>
            </w:pPr>
            <w:r>
              <w:t>1,0</w:t>
            </w:r>
          </w:p>
        </w:tc>
        <w:tc>
          <w:tcPr>
            <w:tcW w:w="2409" w:type="dxa"/>
          </w:tcPr>
          <w:p w:rsidR="00DC0944" w:rsidRPr="008F66DF" w:rsidRDefault="00DC0944" w:rsidP="007E22A1">
            <w:pPr>
              <w:jc w:val="center"/>
            </w:pPr>
            <w:r>
              <w:t>0,9</w:t>
            </w:r>
          </w:p>
        </w:tc>
        <w:tc>
          <w:tcPr>
            <w:tcW w:w="2977" w:type="dxa"/>
          </w:tcPr>
          <w:p w:rsidR="00DC0944" w:rsidRDefault="00DC0944" w:rsidP="007E22A1">
            <w:pPr>
              <w:jc w:val="center"/>
            </w:pPr>
            <w:r w:rsidRPr="009D7F6B">
              <w:t>1,0</w:t>
            </w:r>
          </w:p>
        </w:tc>
        <w:tc>
          <w:tcPr>
            <w:tcW w:w="2552" w:type="dxa"/>
          </w:tcPr>
          <w:p w:rsidR="00DC0944" w:rsidRPr="009763DA" w:rsidRDefault="00DC0944" w:rsidP="007E22A1">
            <w:r>
              <w:t>1032,59</w:t>
            </w:r>
          </w:p>
        </w:tc>
      </w:tr>
      <w:tr w:rsidR="00DC0944" w:rsidRPr="008F66DF" w:rsidTr="00DC0944">
        <w:tc>
          <w:tcPr>
            <w:tcW w:w="534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>
              <w:t>3</w:t>
            </w:r>
          </w:p>
        </w:tc>
        <w:tc>
          <w:tcPr>
            <w:tcW w:w="2976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>г. Усть-Лабинск,</w:t>
            </w:r>
          </w:p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 ул. Южная, 2, кв. 37</w:t>
            </w:r>
          </w:p>
        </w:tc>
        <w:tc>
          <w:tcPr>
            <w:tcW w:w="1134" w:type="dxa"/>
          </w:tcPr>
          <w:p w:rsidR="00DC0944" w:rsidRPr="008F66DF" w:rsidRDefault="00DC0944" w:rsidP="007E22A1">
            <w:pPr>
              <w:jc w:val="center"/>
            </w:pPr>
            <w:r w:rsidRPr="008F66DF">
              <w:t>45,7</w:t>
            </w:r>
          </w:p>
        </w:tc>
        <w:tc>
          <w:tcPr>
            <w:tcW w:w="2127" w:type="dxa"/>
          </w:tcPr>
          <w:p w:rsidR="00DC0944" w:rsidRPr="008F66DF" w:rsidRDefault="00DC0944" w:rsidP="007E22A1">
            <w:pPr>
              <w:jc w:val="center"/>
            </w:pPr>
            <w:r>
              <w:t>0,8</w:t>
            </w:r>
          </w:p>
        </w:tc>
        <w:tc>
          <w:tcPr>
            <w:tcW w:w="2409" w:type="dxa"/>
          </w:tcPr>
          <w:p w:rsidR="00DC0944" w:rsidRPr="008F66DF" w:rsidRDefault="00DC0944" w:rsidP="007E22A1">
            <w:pPr>
              <w:jc w:val="center"/>
            </w:pPr>
            <w:r>
              <w:t>0,9</w:t>
            </w:r>
          </w:p>
        </w:tc>
        <w:tc>
          <w:tcPr>
            <w:tcW w:w="2977" w:type="dxa"/>
          </w:tcPr>
          <w:p w:rsidR="00DC0944" w:rsidRDefault="00DC0944" w:rsidP="007E22A1">
            <w:pPr>
              <w:jc w:val="center"/>
            </w:pPr>
            <w:r w:rsidRPr="009D7F6B">
              <w:t>1,0</w:t>
            </w:r>
          </w:p>
        </w:tc>
        <w:tc>
          <w:tcPr>
            <w:tcW w:w="2552" w:type="dxa"/>
          </w:tcPr>
          <w:p w:rsidR="00DC0944" w:rsidRPr="009763DA" w:rsidRDefault="00DC0944" w:rsidP="007E22A1">
            <w:r>
              <w:t>1223,82</w:t>
            </w:r>
          </w:p>
        </w:tc>
      </w:tr>
      <w:tr w:rsidR="00DC0944" w:rsidRPr="008F66DF" w:rsidTr="00DC0944">
        <w:tc>
          <w:tcPr>
            <w:tcW w:w="534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>
              <w:t>4</w:t>
            </w:r>
          </w:p>
        </w:tc>
        <w:tc>
          <w:tcPr>
            <w:tcW w:w="2976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г. Усть-Лабинск, ул. </w:t>
            </w:r>
            <w:proofErr w:type="spellStart"/>
            <w:r w:rsidRPr="008F66DF">
              <w:lastRenderedPageBreak/>
              <w:t>Д.Бедного</w:t>
            </w:r>
            <w:proofErr w:type="spellEnd"/>
            <w:r w:rsidRPr="008F66DF">
              <w:t>, 227, кв. 2</w:t>
            </w:r>
          </w:p>
        </w:tc>
        <w:tc>
          <w:tcPr>
            <w:tcW w:w="1134" w:type="dxa"/>
          </w:tcPr>
          <w:p w:rsidR="00DC0944" w:rsidRPr="008F66DF" w:rsidRDefault="00DC0944" w:rsidP="007E22A1">
            <w:pPr>
              <w:jc w:val="center"/>
            </w:pPr>
            <w:r w:rsidRPr="008F66DF">
              <w:lastRenderedPageBreak/>
              <w:t>22,9</w:t>
            </w:r>
          </w:p>
        </w:tc>
        <w:tc>
          <w:tcPr>
            <w:tcW w:w="2127" w:type="dxa"/>
          </w:tcPr>
          <w:p w:rsidR="00DC0944" w:rsidRPr="008F66DF" w:rsidRDefault="00DC0944" w:rsidP="007E22A1">
            <w:pPr>
              <w:jc w:val="center"/>
            </w:pPr>
            <w:r>
              <w:t>0,8</w:t>
            </w:r>
          </w:p>
        </w:tc>
        <w:tc>
          <w:tcPr>
            <w:tcW w:w="2409" w:type="dxa"/>
          </w:tcPr>
          <w:p w:rsidR="00DC0944" w:rsidRPr="008F66DF" w:rsidRDefault="00DC0944" w:rsidP="007E22A1">
            <w:pPr>
              <w:jc w:val="center"/>
            </w:pPr>
            <w:r>
              <w:t>0,8</w:t>
            </w:r>
          </w:p>
        </w:tc>
        <w:tc>
          <w:tcPr>
            <w:tcW w:w="2977" w:type="dxa"/>
          </w:tcPr>
          <w:p w:rsidR="00DC0944" w:rsidRDefault="00DC0944" w:rsidP="007E22A1">
            <w:pPr>
              <w:jc w:val="center"/>
            </w:pPr>
            <w:r w:rsidRPr="009D7F6B">
              <w:t>1,0</w:t>
            </w:r>
          </w:p>
        </w:tc>
        <w:tc>
          <w:tcPr>
            <w:tcW w:w="2552" w:type="dxa"/>
          </w:tcPr>
          <w:p w:rsidR="00DC0944" w:rsidRPr="009763DA" w:rsidRDefault="00DC0944" w:rsidP="007E22A1">
            <w:r>
              <w:t>590,53</w:t>
            </w:r>
          </w:p>
        </w:tc>
      </w:tr>
      <w:tr w:rsidR="00DC0944" w:rsidRPr="008F66DF" w:rsidTr="00DC0944">
        <w:tc>
          <w:tcPr>
            <w:tcW w:w="534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>
              <w:lastRenderedPageBreak/>
              <w:t>5</w:t>
            </w:r>
          </w:p>
        </w:tc>
        <w:tc>
          <w:tcPr>
            <w:tcW w:w="2976" w:type="dxa"/>
          </w:tcPr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>г. Усть-Лабинск,</w:t>
            </w:r>
          </w:p>
          <w:p w:rsidR="00DC0944" w:rsidRPr="008F66DF" w:rsidRDefault="00DC0944" w:rsidP="007E22A1">
            <w:pPr>
              <w:tabs>
                <w:tab w:val="center" w:pos="4677"/>
                <w:tab w:val="right" w:pos="9355"/>
              </w:tabs>
            </w:pPr>
            <w:r w:rsidRPr="008F66DF">
              <w:t xml:space="preserve"> ул. Гастелло, 20</w:t>
            </w:r>
          </w:p>
        </w:tc>
        <w:tc>
          <w:tcPr>
            <w:tcW w:w="1134" w:type="dxa"/>
          </w:tcPr>
          <w:p w:rsidR="00DC0944" w:rsidRPr="008F66DF" w:rsidRDefault="00DC0944" w:rsidP="007E22A1">
            <w:pPr>
              <w:jc w:val="center"/>
            </w:pPr>
            <w:r w:rsidRPr="008F66DF">
              <w:t>39,9</w:t>
            </w:r>
          </w:p>
        </w:tc>
        <w:tc>
          <w:tcPr>
            <w:tcW w:w="2127" w:type="dxa"/>
          </w:tcPr>
          <w:p w:rsidR="00DC0944" w:rsidRPr="008F66DF" w:rsidRDefault="00DC0944" w:rsidP="007E22A1">
            <w:pPr>
              <w:jc w:val="center"/>
            </w:pPr>
            <w:r>
              <w:t>0,8</w:t>
            </w:r>
          </w:p>
        </w:tc>
        <w:tc>
          <w:tcPr>
            <w:tcW w:w="2409" w:type="dxa"/>
          </w:tcPr>
          <w:p w:rsidR="00DC0944" w:rsidRPr="008F66DF" w:rsidRDefault="00DC0944" w:rsidP="007E22A1">
            <w:pPr>
              <w:jc w:val="center"/>
            </w:pPr>
            <w:r>
              <w:t>0,9</w:t>
            </w:r>
          </w:p>
        </w:tc>
        <w:tc>
          <w:tcPr>
            <w:tcW w:w="2977" w:type="dxa"/>
          </w:tcPr>
          <w:p w:rsidR="00DC0944" w:rsidRPr="00892E91" w:rsidRDefault="00DC0944" w:rsidP="007E22A1">
            <w:pPr>
              <w:jc w:val="center"/>
            </w:pPr>
            <w:r w:rsidRPr="00892E91">
              <w:t>1,0</w:t>
            </w:r>
          </w:p>
        </w:tc>
        <w:tc>
          <w:tcPr>
            <w:tcW w:w="2552" w:type="dxa"/>
          </w:tcPr>
          <w:p w:rsidR="00DC0944" w:rsidRPr="009763DA" w:rsidRDefault="00DC0944" w:rsidP="007E22A1">
            <w:r>
              <w:t>1068,50</w:t>
            </w:r>
          </w:p>
        </w:tc>
      </w:tr>
    </w:tbl>
    <w:p w:rsidR="00E50541" w:rsidRDefault="00E50541" w:rsidP="00FE1AB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944" w:rsidRDefault="00DC0944" w:rsidP="00FE1ABC">
      <w:pPr>
        <w:pStyle w:val="ConsPlusNormal"/>
        <w:suppressAutoHyphens/>
        <w:ind w:firstLine="708"/>
        <w:jc w:val="both"/>
        <w:rPr>
          <w:rStyle w:val="af8"/>
          <w:rFonts w:ascii="Times New Roman" w:hAnsi="Times New Roman"/>
          <w:spacing w:val="-4"/>
          <w:sz w:val="28"/>
          <w:szCs w:val="28"/>
        </w:rPr>
      </w:pPr>
      <w:r w:rsidRPr="00FE1ABC">
        <w:rPr>
          <w:rFonts w:ascii="Times New Roman" w:hAnsi="Times New Roman" w:cs="Times New Roman"/>
          <w:sz w:val="28"/>
          <w:szCs w:val="28"/>
        </w:rPr>
        <w:t xml:space="preserve">Коэффициенты, применяемые при установлении платы за наем, определены Методическими указаниями </w:t>
      </w:r>
      <w:r w:rsidRPr="00FE1ABC">
        <w:rPr>
          <w:rFonts w:ascii="Times New Roman" w:hAnsi="Times New Roman" w:cs="Times New Roman"/>
          <w:spacing w:val="-4"/>
          <w:sz w:val="28"/>
          <w:szCs w:val="28"/>
        </w:rPr>
        <w:t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Министерства строительства и жилищно-коммунального хозяйства РФ от 27 сентября 2016  года № </w:t>
      </w:r>
      <w:r w:rsidRPr="00FE1ABC">
        <w:rPr>
          <w:rStyle w:val="af8"/>
          <w:rFonts w:ascii="Times New Roman" w:hAnsi="Times New Roman"/>
          <w:spacing w:val="-4"/>
          <w:sz w:val="28"/>
          <w:szCs w:val="28"/>
        </w:rPr>
        <w:t>668</w:t>
      </w:r>
      <w:r w:rsidRPr="00FE1ABC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FE1ABC">
        <w:rPr>
          <w:rStyle w:val="af8"/>
          <w:rFonts w:ascii="Times New Roman" w:hAnsi="Times New Roman"/>
          <w:spacing w:val="-4"/>
          <w:sz w:val="28"/>
          <w:szCs w:val="28"/>
        </w:rPr>
        <w:t>пр.</w:t>
      </w:r>
    </w:p>
    <w:p w:rsidR="00E50541" w:rsidRPr="00FE1ABC" w:rsidRDefault="00E50541" w:rsidP="00FE1AB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</w:p>
    <w:p w:rsidR="00DC0944" w:rsidRDefault="00DC0944" w:rsidP="00DC09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E1AB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33009407" wp14:editId="383B8CDC">
            <wp:extent cx="1437005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41" w:rsidRPr="00FE1ABC" w:rsidRDefault="00E50541" w:rsidP="00DC09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</w:p>
    <w:p w:rsidR="00DC0944" w:rsidRPr="00FE1ABC" w:rsidRDefault="00FE1ABC" w:rsidP="00DC094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="00DC0944" w:rsidRPr="00FE1ABC">
        <w:rPr>
          <w:noProof/>
          <w:sz w:val="28"/>
          <w:szCs w:val="28"/>
        </w:rPr>
        <w:t xml:space="preserve">1. </w:t>
      </w:r>
      <w:r w:rsidR="00DC0944" w:rsidRPr="00FE1ABC">
        <w:rPr>
          <w:noProof/>
          <w:sz w:val="28"/>
          <w:szCs w:val="28"/>
          <w:lang w:eastAsia="ru-RU"/>
        </w:rPr>
        <w:drawing>
          <wp:inline distT="0" distB="0" distL="0" distR="0" wp14:anchorId="5F97B63A" wp14:editId="5A36B4E6">
            <wp:extent cx="238125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44" w:rsidRPr="00FE1ABC">
        <w:rPr>
          <w:sz w:val="28"/>
          <w:szCs w:val="28"/>
        </w:rPr>
        <w:t xml:space="preserve"> - размер платы за наем жилого помещения, предоставленного по договору найма жилого помещения муниципального жилищного фонда;</w:t>
      </w:r>
    </w:p>
    <w:p w:rsidR="00DC0944" w:rsidRPr="00FE1ABC" w:rsidRDefault="00FE1ABC" w:rsidP="00DC0944">
      <w:pPr>
        <w:jc w:val="both"/>
        <w:rPr>
          <w:sz w:val="28"/>
          <w:szCs w:val="28"/>
        </w:rPr>
      </w:pPr>
      <w:r>
        <w:rPr>
          <w:noProof/>
          <w:spacing w:val="-4"/>
          <w:sz w:val="28"/>
          <w:szCs w:val="28"/>
        </w:rPr>
        <w:t xml:space="preserve">       </w:t>
      </w:r>
      <w:r w:rsidR="00DC0944" w:rsidRPr="00FE1ABC">
        <w:rPr>
          <w:noProof/>
          <w:spacing w:val="-4"/>
          <w:sz w:val="28"/>
          <w:szCs w:val="28"/>
        </w:rPr>
        <w:t>2.</w:t>
      </w:r>
      <w:r w:rsidR="00DC0944" w:rsidRPr="00FE1ABC">
        <w:rPr>
          <w:noProof/>
          <w:spacing w:val="-4"/>
          <w:sz w:val="28"/>
          <w:szCs w:val="28"/>
          <w:lang w:eastAsia="ru-RU"/>
        </w:rPr>
        <w:drawing>
          <wp:inline distT="0" distB="0" distL="0" distR="0" wp14:anchorId="7FC6AF9F" wp14:editId="044C5F53">
            <wp:extent cx="207645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44" w:rsidRPr="00FE1ABC">
        <w:rPr>
          <w:sz w:val="28"/>
          <w:szCs w:val="28"/>
        </w:rPr>
        <w:t>- базовый размер платы за наем жилого помещения</w:t>
      </w:r>
      <w:r w:rsidR="00E50541">
        <w:rPr>
          <w:sz w:val="28"/>
          <w:szCs w:val="28"/>
        </w:rPr>
        <w:t xml:space="preserve"> составляет </w:t>
      </w:r>
      <w:r w:rsidR="00E50541" w:rsidRPr="00AB17BC">
        <w:rPr>
          <w:color w:val="FF0000"/>
          <w:sz w:val="28"/>
          <w:szCs w:val="28"/>
        </w:rPr>
        <w:t>59.51</w:t>
      </w:r>
      <w:r w:rsidR="00E50541">
        <w:rPr>
          <w:sz w:val="28"/>
          <w:szCs w:val="28"/>
        </w:rPr>
        <w:t xml:space="preserve"> руб. Р</w:t>
      </w:r>
      <w:r>
        <w:rPr>
          <w:sz w:val="28"/>
          <w:szCs w:val="28"/>
        </w:rPr>
        <w:t xml:space="preserve">ассчитывается по формуле </w:t>
      </w:r>
      <w:r>
        <w:rPr>
          <w:noProof/>
          <w:lang w:eastAsia="ru-RU"/>
        </w:rPr>
        <w:drawing>
          <wp:inline distT="0" distB="0" distL="0" distR="0" wp14:anchorId="00F1B0AC" wp14:editId="53136ED4">
            <wp:extent cx="1183640" cy="238125"/>
            <wp:effectExtent l="0" t="0" r="0" b="9525"/>
            <wp:docPr id="20" name="Рисунок 20" descr="https://base.garant.ru/files/base/71531440/1855833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files/base/71531440/185583329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44" w:rsidRPr="00FE1ABC">
        <w:rPr>
          <w:sz w:val="28"/>
          <w:szCs w:val="28"/>
        </w:rPr>
        <w:t xml:space="preserve">; </w:t>
      </w:r>
      <w:r w:rsidR="00E50541">
        <w:rPr>
          <w:sz w:val="28"/>
          <w:szCs w:val="28"/>
        </w:rPr>
        <w:t xml:space="preserve"> </w:t>
      </w:r>
      <w:proofErr w:type="gramStart"/>
      <w:r w:rsidR="00E50541">
        <w:rPr>
          <w:sz w:val="28"/>
          <w:szCs w:val="28"/>
        </w:rPr>
        <w:t xml:space="preserve">где </w:t>
      </w:r>
      <w:proofErr w:type="spellStart"/>
      <w:r w:rsidR="00E50541" w:rsidRPr="00E50541">
        <w:rPr>
          <w:sz w:val="28"/>
          <w:szCs w:val="28"/>
        </w:rPr>
        <w:t>СР</w:t>
      </w:r>
      <w:r w:rsidR="00E50541" w:rsidRPr="00E50541">
        <w:rPr>
          <w:sz w:val="28"/>
          <w:szCs w:val="28"/>
          <w:vertAlign w:val="subscript"/>
        </w:rPr>
        <w:t>с</w:t>
      </w:r>
      <w:proofErr w:type="spellEnd"/>
      <w:r w:rsidR="00E50541" w:rsidRPr="00E50541">
        <w:rPr>
          <w:sz w:val="28"/>
          <w:szCs w:val="28"/>
        </w:rPr>
        <w:t xml:space="preserve"> </w:t>
      </w:r>
      <w:r w:rsidR="00E50541" w:rsidRPr="00E50541">
        <w:rPr>
          <w:sz w:val="28"/>
          <w:szCs w:val="28"/>
          <w:shd w:val="clear" w:color="auto" w:fill="FFFFFF"/>
        </w:rPr>
        <w:t>средняя цена 1 кв. м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</w:t>
      </w:r>
      <w:r w:rsidR="00E50541">
        <w:rPr>
          <w:color w:val="464C55"/>
          <w:shd w:val="clear" w:color="auto" w:fill="FFFFFF"/>
        </w:rPr>
        <w:t xml:space="preserve"> </w:t>
      </w:r>
      <w:r w:rsidR="00E50541" w:rsidRPr="00E50541">
        <w:rPr>
          <w:sz w:val="28"/>
          <w:szCs w:val="28"/>
          <w:shd w:val="clear" w:color="auto" w:fill="FFFFFF"/>
        </w:rPr>
        <w:t>помещений</w:t>
      </w:r>
      <w:r w:rsidR="00DC0944" w:rsidRPr="00E50541">
        <w:rPr>
          <w:sz w:val="28"/>
          <w:szCs w:val="28"/>
        </w:rPr>
        <w:t>-</w:t>
      </w:r>
      <w:r w:rsidR="00DC0944" w:rsidRPr="00FE1ABC">
        <w:rPr>
          <w:sz w:val="28"/>
          <w:szCs w:val="28"/>
        </w:rPr>
        <w:t xml:space="preserve"> </w:t>
      </w:r>
      <w:r w:rsidR="00E50541">
        <w:rPr>
          <w:color w:val="FF0000"/>
          <w:sz w:val="28"/>
          <w:szCs w:val="28"/>
        </w:rPr>
        <w:t>59</w:t>
      </w:r>
      <w:r w:rsidR="00DC0944" w:rsidRPr="00FE1ABC">
        <w:rPr>
          <w:color w:val="FF0000"/>
          <w:sz w:val="28"/>
          <w:szCs w:val="28"/>
        </w:rPr>
        <w:t>5</w:t>
      </w:r>
      <w:r w:rsidR="00E50541">
        <w:rPr>
          <w:color w:val="FF0000"/>
          <w:sz w:val="28"/>
          <w:szCs w:val="28"/>
        </w:rPr>
        <w:t>09</w:t>
      </w:r>
      <w:r w:rsidR="00DC0944" w:rsidRPr="00FE1ABC">
        <w:rPr>
          <w:color w:val="FF0000"/>
          <w:sz w:val="28"/>
          <w:szCs w:val="28"/>
        </w:rPr>
        <w:t xml:space="preserve"> руб</w:t>
      </w:r>
      <w:r w:rsidR="00DC0944" w:rsidRPr="00FE1ABC">
        <w:rPr>
          <w:sz w:val="28"/>
          <w:szCs w:val="28"/>
        </w:rPr>
        <w:t xml:space="preserve">. </w:t>
      </w:r>
      <w:r w:rsidR="00DC0944" w:rsidRPr="00FE1ABC">
        <w:rPr>
          <w:color w:val="FF0000"/>
          <w:sz w:val="28"/>
          <w:szCs w:val="28"/>
        </w:rPr>
        <w:t xml:space="preserve">(данные взяты с официального сайта ЕМИСС </w:t>
      </w:r>
      <w:r w:rsidR="00DC0944" w:rsidRPr="00FE1ABC">
        <w:rPr>
          <w:color w:val="FF0000"/>
          <w:sz w:val="28"/>
          <w:szCs w:val="28"/>
          <w:lang w:val="en-US"/>
        </w:rPr>
        <w:t>https</w:t>
      </w:r>
      <w:r w:rsidR="00DC0944" w:rsidRPr="00FE1ABC">
        <w:rPr>
          <w:color w:val="FF0000"/>
          <w:sz w:val="28"/>
          <w:szCs w:val="28"/>
        </w:rPr>
        <w:t>/</w:t>
      </w:r>
      <w:r w:rsidR="00DC0944" w:rsidRPr="00FE1ABC">
        <w:rPr>
          <w:color w:val="FF0000"/>
          <w:sz w:val="28"/>
          <w:szCs w:val="28"/>
          <w:lang w:val="en-US"/>
        </w:rPr>
        <w:t>www</w:t>
      </w:r>
      <w:r w:rsidR="00DC0944" w:rsidRPr="00FE1ABC">
        <w:rPr>
          <w:color w:val="FF0000"/>
          <w:sz w:val="28"/>
          <w:szCs w:val="28"/>
        </w:rPr>
        <w:t>.</w:t>
      </w:r>
      <w:proofErr w:type="spellStart"/>
      <w:r w:rsidR="00DC0944" w:rsidRPr="00FE1ABC">
        <w:rPr>
          <w:color w:val="FF0000"/>
          <w:sz w:val="28"/>
          <w:szCs w:val="28"/>
          <w:lang w:val="en-US"/>
        </w:rPr>
        <w:t>fedstat</w:t>
      </w:r>
      <w:proofErr w:type="spellEnd"/>
      <w:r w:rsidR="00DC0944" w:rsidRPr="00FE1ABC">
        <w:rPr>
          <w:color w:val="FF0000"/>
          <w:sz w:val="28"/>
          <w:szCs w:val="28"/>
        </w:rPr>
        <w:t>.</w:t>
      </w:r>
      <w:proofErr w:type="spellStart"/>
      <w:r w:rsidR="00DC0944" w:rsidRPr="00FE1ABC">
        <w:rPr>
          <w:color w:val="FF0000"/>
          <w:sz w:val="28"/>
          <w:szCs w:val="28"/>
          <w:lang w:val="en-US"/>
        </w:rPr>
        <w:t>ru</w:t>
      </w:r>
      <w:proofErr w:type="spellEnd"/>
      <w:r w:rsidR="00DC0944" w:rsidRPr="00FE1ABC">
        <w:rPr>
          <w:color w:val="FF0000"/>
          <w:sz w:val="28"/>
          <w:szCs w:val="28"/>
        </w:rPr>
        <w:t>/</w:t>
      </w:r>
      <w:r w:rsidR="00DC0944" w:rsidRPr="00FE1ABC">
        <w:rPr>
          <w:color w:val="FF0000"/>
          <w:sz w:val="28"/>
          <w:szCs w:val="28"/>
          <w:lang w:val="en-US"/>
        </w:rPr>
        <w:t>indicator</w:t>
      </w:r>
      <w:r w:rsidR="00DC0944" w:rsidRPr="00FE1ABC">
        <w:rPr>
          <w:color w:val="FF0000"/>
          <w:sz w:val="28"/>
          <w:szCs w:val="28"/>
        </w:rPr>
        <w:t>/31452)/</w:t>
      </w:r>
      <w:proofErr w:type="gramEnd"/>
    </w:p>
    <w:p w:rsidR="00DC0944" w:rsidRPr="00FE1ABC" w:rsidRDefault="00FE1ABC" w:rsidP="00FE1A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0944" w:rsidRPr="00FE1ABC">
        <w:rPr>
          <w:sz w:val="28"/>
          <w:szCs w:val="28"/>
        </w:rPr>
        <w:t xml:space="preserve">3. </w:t>
      </w:r>
      <w:proofErr w:type="spellStart"/>
      <w:proofErr w:type="gramStart"/>
      <w:r w:rsidR="00DC0944" w:rsidRPr="00FE1ABC">
        <w:rPr>
          <w:sz w:val="28"/>
          <w:szCs w:val="28"/>
          <w:lang w:val="en-US"/>
        </w:rPr>
        <w:t>K</w:t>
      </w:r>
      <w:r w:rsidR="00DC0944" w:rsidRPr="00FE1ABC">
        <w:rPr>
          <w:sz w:val="28"/>
          <w:szCs w:val="28"/>
          <w:vertAlign w:val="subscript"/>
          <w:lang w:val="en-US"/>
        </w:rPr>
        <w:t>j</w:t>
      </w:r>
      <w:proofErr w:type="spellEnd"/>
      <w:r w:rsidR="00DC0944" w:rsidRPr="00FE1ABC">
        <w:rPr>
          <w:sz w:val="28"/>
          <w:szCs w:val="28"/>
        </w:rPr>
        <w:t xml:space="preserve"> </w:t>
      </w:r>
      <w:r w:rsidR="00DC0944" w:rsidRPr="00FE1ABC">
        <w:rPr>
          <w:noProof/>
          <w:sz w:val="28"/>
          <w:szCs w:val="28"/>
        </w:rPr>
        <w:t xml:space="preserve"> </w:t>
      </w:r>
      <w:r w:rsidR="00DC0944" w:rsidRPr="00FE1ABC">
        <w:rPr>
          <w:sz w:val="28"/>
          <w:szCs w:val="28"/>
        </w:rPr>
        <w:t>коэффициент</w:t>
      </w:r>
      <w:proofErr w:type="gramEnd"/>
      <w:r w:rsidR="00DC0944" w:rsidRPr="00FE1ABC">
        <w:rPr>
          <w:sz w:val="28"/>
          <w:szCs w:val="28"/>
        </w:rPr>
        <w:t>, характеризующий качество и благоустройство жилого помещения, месторасположение дома;</w:t>
      </w:r>
      <w:r w:rsidR="00DC0944" w:rsidRPr="00FE1ABC">
        <w:rPr>
          <w:b/>
          <w:sz w:val="28"/>
          <w:szCs w:val="28"/>
        </w:rPr>
        <w:t xml:space="preserve"> </w:t>
      </w:r>
    </w:p>
    <w:p w:rsidR="00DC0944" w:rsidRPr="00FE1ABC" w:rsidRDefault="00DC0944" w:rsidP="00DC0944">
      <w:pPr>
        <w:pStyle w:val="af5"/>
        <w:jc w:val="both"/>
        <w:rPr>
          <w:b/>
          <w:sz w:val="28"/>
          <w:szCs w:val="28"/>
        </w:rPr>
      </w:pPr>
      <w:r w:rsidRPr="00FE1ABC">
        <w:rPr>
          <w:b/>
          <w:noProof/>
          <w:sz w:val="28"/>
          <w:szCs w:val="28"/>
          <w:vertAlign w:val="subscript"/>
        </w:rPr>
        <w:drawing>
          <wp:inline distT="0" distB="0" distL="0" distR="0" wp14:anchorId="2B8FABA3" wp14:editId="41B84B61">
            <wp:extent cx="1183640" cy="476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44" w:rsidRPr="00FE1ABC" w:rsidRDefault="00DC0944" w:rsidP="00FE1ABC">
      <w:pPr>
        <w:numPr>
          <w:ilvl w:val="0"/>
          <w:numId w:val="16"/>
        </w:numPr>
        <w:jc w:val="both"/>
        <w:rPr>
          <w:sz w:val="28"/>
          <w:szCs w:val="28"/>
        </w:rPr>
      </w:pPr>
      <w:r w:rsidRPr="00FE1ABC">
        <w:rPr>
          <w:noProof/>
          <w:sz w:val="28"/>
          <w:szCs w:val="28"/>
          <w:lang w:eastAsia="ru-RU"/>
        </w:rPr>
        <w:drawing>
          <wp:inline distT="0" distB="0" distL="0" distR="0" wp14:anchorId="5630A6CC" wp14:editId="237BC2CB">
            <wp:extent cx="200025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ABC">
        <w:rPr>
          <w:sz w:val="28"/>
          <w:szCs w:val="28"/>
        </w:rPr>
        <w:t>- общая площадь жилого помещения, предоставленного по договору найма жилого помещения муниципального жилищного фонда (кв. м).</w:t>
      </w:r>
    </w:p>
    <w:p w:rsidR="00DC0944" w:rsidRPr="00FE1ABC" w:rsidRDefault="00DC0944" w:rsidP="00FE1ABC">
      <w:pPr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FE1ABC">
        <w:rPr>
          <w:rStyle w:val="blk"/>
          <w:sz w:val="28"/>
          <w:szCs w:val="28"/>
        </w:rPr>
        <w:t>Граждане, признанные в установленном Жилищным кодексом РФ порядке малоимущими гражданами и занимающие жилые помещения по договорам социального найма, в соответствии с ч. 9 ст. 156 Жилищного кодекса РФ освобождаются от внесения платы за пользование жилым помещением (платы за наем).</w:t>
      </w:r>
      <w:proofErr w:type="gramEnd"/>
    </w:p>
    <w:p w:rsidR="00DC0944" w:rsidRDefault="00DC0944" w:rsidP="00DC0944">
      <w:pPr>
        <w:jc w:val="both"/>
        <w:rPr>
          <w:color w:val="FF0000"/>
          <w:sz w:val="28"/>
          <w:szCs w:val="28"/>
        </w:rPr>
      </w:pPr>
    </w:p>
    <w:p w:rsidR="00E50541" w:rsidRDefault="00E50541" w:rsidP="00DC0944">
      <w:pPr>
        <w:jc w:val="both"/>
        <w:rPr>
          <w:color w:val="FF0000"/>
          <w:sz w:val="28"/>
          <w:szCs w:val="28"/>
        </w:rPr>
      </w:pPr>
    </w:p>
    <w:p w:rsidR="00E50541" w:rsidRPr="00FE1ABC" w:rsidRDefault="00E50541" w:rsidP="00DC0944">
      <w:pPr>
        <w:jc w:val="both"/>
        <w:rPr>
          <w:color w:val="FF0000"/>
          <w:sz w:val="28"/>
          <w:szCs w:val="28"/>
        </w:rPr>
      </w:pPr>
    </w:p>
    <w:p w:rsidR="00DC0944" w:rsidRPr="00FE1ABC" w:rsidRDefault="00DC0944" w:rsidP="00DC0944">
      <w:pPr>
        <w:jc w:val="both"/>
        <w:rPr>
          <w:sz w:val="28"/>
          <w:szCs w:val="28"/>
        </w:rPr>
      </w:pPr>
      <w:r w:rsidRPr="00FE1ABC">
        <w:rPr>
          <w:sz w:val="28"/>
          <w:szCs w:val="28"/>
        </w:rPr>
        <w:t>Начальник отдела</w:t>
      </w:r>
    </w:p>
    <w:p w:rsidR="00DC0944" w:rsidRPr="00FE1ABC" w:rsidRDefault="00DC0944" w:rsidP="00DC0944">
      <w:pPr>
        <w:jc w:val="both"/>
        <w:rPr>
          <w:sz w:val="28"/>
          <w:szCs w:val="28"/>
        </w:rPr>
      </w:pPr>
      <w:r w:rsidRPr="00FE1ABC">
        <w:rPr>
          <w:sz w:val="28"/>
          <w:szCs w:val="28"/>
        </w:rPr>
        <w:t>по управлению муниципальной собственностью</w:t>
      </w:r>
    </w:p>
    <w:p w:rsidR="00DC0944" w:rsidRPr="00FE1ABC" w:rsidRDefault="00DC0944" w:rsidP="00DC0944">
      <w:pPr>
        <w:jc w:val="both"/>
        <w:rPr>
          <w:sz w:val="28"/>
          <w:szCs w:val="28"/>
        </w:rPr>
      </w:pPr>
      <w:r w:rsidRPr="00FE1ABC">
        <w:rPr>
          <w:sz w:val="28"/>
          <w:szCs w:val="28"/>
        </w:rPr>
        <w:t>и земельным отношениям</w:t>
      </w:r>
    </w:p>
    <w:p w:rsidR="00DC0944" w:rsidRPr="00FE1ABC" w:rsidRDefault="00DC0944" w:rsidP="00DC0944">
      <w:pPr>
        <w:jc w:val="both"/>
        <w:rPr>
          <w:sz w:val="28"/>
          <w:szCs w:val="28"/>
        </w:rPr>
      </w:pPr>
      <w:r w:rsidRPr="00FE1ABC">
        <w:rPr>
          <w:sz w:val="28"/>
          <w:szCs w:val="28"/>
        </w:rPr>
        <w:t>администрации Усть-Лабинского городского поселения</w:t>
      </w:r>
    </w:p>
    <w:p w:rsidR="00D9648E" w:rsidRDefault="00DC0944" w:rsidP="00FE1ABC">
      <w:pPr>
        <w:jc w:val="both"/>
        <w:rPr>
          <w:sz w:val="28"/>
          <w:szCs w:val="28"/>
        </w:rPr>
      </w:pPr>
      <w:r w:rsidRPr="00FE1ABC"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E50541">
        <w:rPr>
          <w:sz w:val="28"/>
          <w:szCs w:val="28"/>
        </w:rPr>
        <w:t xml:space="preserve">                                                                  </w:t>
      </w:r>
      <w:r w:rsidRPr="00FE1ABC">
        <w:rPr>
          <w:sz w:val="28"/>
          <w:szCs w:val="28"/>
        </w:rPr>
        <w:t xml:space="preserve">   Н.Б. Выгонов</w:t>
      </w: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Default="00E50541" w:rsidP="00FE1ABC">
      <w:pPr>
        <w:jc w:val="both"/>
        <w:rPr>
          <w:sz w:val="28"/>
          <w:szCs w:val="28"/>
        </w:rPr>
      </w:pPr>
    </w:p>
    <w:p w:rsidR="00E50541" w:rsidRPr="00FE1ABC" w:rsidRDefault="00E50541" w:rsidP="00FE1ABC">
      <w:pPr>
        <w:jc w:val="both"/>
        <w:rPr>
          <w:sz w:val="28"/>
          <w:szCs w:val="28"/>
        </w:rPr>
      </w:pPr>
    </w:p>
    <w:sectPr w:rsidR="00E50541" w:rsidRPr="00FE1ABC" w:rsidSect="00C11370">
      <w:footnotePr>
        <w:pos w:val="beneathText"/>
      </w:footnotePr>
      <w:pgSz w:w="16837" w:h="11905" w:orient="landscape"/>
      <w:pgMar w:top="567" w:right="1134" w:bottom="1701" w:left="1134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92" w:rsidRDefault="00A67192" w:rsidP="00FC7195">
      <w:r>
        <w:separator/>
      </w:r>
    </w:p>
  </w:endnote>
  <w:endnote w:type="continuationSeparator" w:id="0">
    <w:p w:rsidR="00A67192" w:rsidRDefault="00A67192" w:rsidP="00FC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FE" w:rsidRDefault="00687BFE">
    <w:pPr>
      <w:pStyle w:val="ab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92" w:rsidRDefault="00A67192" w:rsidP="00FC7195">
      <w:r>
        <w:separator/>
      </w:r>
    </w:p>
  </w:footnote>
  <w:footnote w:type="continuationSeparator" w:id="0">
    <w:p w:rsidR="00A67192" w:rsidRDefault="00A67192" w:rsidP="00FC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8.75pt;height:21pt;visibility:visible;mso-wrap-style:square" o:bullet="t">
        <v:imagedata r:id="rId1" o:title=""/>
      </v:shape>
    </w:pict>
  </w:numPicBullet>
  <w:numPicBullet w:numPicBulletId="1">
    <w:pict>
      <v:shape id="_x0000_i1126" type="#_x0000_t75" style="width:18.75pt;height:21pt;visibility:visible;mso-wrap-style:square" o:bullet="t">
        <v:imagedata r:id="rId2" o:title=""/>
      </v:shape>
    </w:pict>
  </w:numPicBullet>
  <w:numPicBullet w:numPicBulletId="2">
    <w:pict>
      <v:shape id="_x0000_i1127" type="#_x0000_t75" style="width:19.5pt;height:21pt;visibility:visible;mso-wrap-style:square" o:bullet="t">
        <v:imagedata r:id="rId3" o:title=""/>
      </v:shape>
    </w:pict>
  </w:numPicBullet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215C4D"/>
    <w:multiLevelType w:val="hybridMultilevel"/>
    <w:tmpl w:val="58F654F8"/>
    <w:lvl w:ilvl="0" w:tplc="FD2664A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31712B8"/>
    <w:multiLevelType w:val="multilevel"/>
    <w:tmpl w:val="BD3072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36E0DDC"/>
    <w:multiLevelType w:val="singleLevel"/>
    <w:tmpl w:val="DA78A92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1D7A1ACC"/>
    <w:multiLevelType w:val="hybridMultilevel"/>
    <w:tmpl w:val="80DC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558"/>
    <w:multiLevelType w:val="hybridMultilevel"/>
    <w:tmpl w:val="780A7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776FA"/>
    <w:multiLevelType w:val="hybridMultilevel"/>
    <w:tmpl w:val="4124718E"/>
    <w:lvl w:ilvl="0" w:tplc="C16CDC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B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CE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709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AA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FA2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AC0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C4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E6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F75EA7"/>
    <w:multiLevelType w:val="hybridMultilevel"/>
    <w:tmpl w:val="AFFA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031B8"/>
    <w:multiLevelType w:val="hybridMultilevel"/>
    <w:tmpl w:val="50425950"/>
    <w:lvl w:ilvl="0" w:tplc="CD2A5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AF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F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B4F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6C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C9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4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46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25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0723F6"/>
    <w:multiLevelType w:val="singleLevel"/>
    <w:tmpl w:val="9AF08ADA"/>
    <w:lvl w:ilvl="0">
      <w:start w:val="8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0">
    <w:nsid w:val="594628C3"/>
    <w:multiLevelType w:val="hybridMultilevel"/>
    <w:tmpl w:val="E9F021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FF040FE"/>
    <w:multiLevelType w:val="hybridMultilevel"/>
    <w:tmpl w:val="19D68CD4"/>
    <w:lvl w:ilvl="0" w:tplc="4C0CF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C448E2"/>
    <w:multiLevelType w:val="hybridMultilevel"/>
    <w:tmpl w:val="BE3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7024B"/>
    <w:multiLevelType w:val="hybridMultilevel"/>
    <w:tmpl w:val="FB9C164A"/>
    <w:lvl w:ilvl="0" w:tplc="A86E27E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BD2480"/>
    <w:multiLevelType w:val="hybridMultilevel"/>
    <w:tmpl w:val="6E6E1442"/>
    <w:lvl w:ilvl="0" w:tplc="71ECC8DE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9"/>
    <w:lvlOverride w:ilvl="0">
      <w:lvl w:ilvl="0">
        <w:start w:val="8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0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2"/>
  </w:num>
  <w:num w:numId="13">
    <w:abstractNumId w:val="11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8E"/>
    <w:rsid w:val="00011D60"/>
    <w:rsid w:val="0003319F"/>
    <w:rsid w:val="000337DE"/>
    <w:rsid w:val="00056E1F"/>
    <w:rsid w:val="0009416E"/>
    <w:rsid w:val="000A100C"/>
    <w:rsid w:val="000B0834"/>
    <w:rsid w:val="001005B3"/>
    <w:rsid w:val="00112BC7"/>
    <w:rsid w:val="00127522"/>
    <w:rsid w:val="00147A55"/>
    <w:rsid w:val="00147E4F"/>
    <w:rsid w:val="001752F2"/>
    <w:rsid w:val="001C2027"/>
    <w:rsid w:val="001D4DFF"/>
    <w:rsid w:val="00215680"/>
    <w:rsid w:val="002156FF"/>
    <w:rsid w:val="00244B38"/>
    <w:rsid w:val="0026186D"/>
    <w:rsid w:val="002B1C9B"/>
    <w:rsid w:val="002E76B3"/>
    <w:rsid w:val="002E7744"/>
    <w:rsid w:val="00304F45"/>
    <w:rsid w:val="00315515"/>
    <w:rsid w:val="00315CE8"/>
    <w:rsid w:val="00342018"/>
    <w:rsid w:val="003A738E"/>
    <w:rsid w:val="003C7543"/>
    <w:rsid w:val="003E6243"/>
    <w:rsid w:val="004120FE"/>
    <w:rsid w:val="004123D6"/>
    <w:rsid w:val="004245F4"/>
    <w:rsid w:val="00434B58"/>
    <w:rsid w:val="0045270F"/>
    <w:rsid w:val="004878BE"/>
    <w:rsid w:val="004A4ED3"/>
    <w:rsid w:val="00513CD2"/>
    <w:rsid w:val="00534482"/>
    <w:rsid w:val="00560551"/>
    <w:rsid w:val="005858B6"/>
    <w:rsid w:val="00587FBA"/>
    <w:rsid w:val="00596F24"/>
    <w:rsid w:val="005A3EE6"/>
    <w:rsid w:val="005C2780"/>
    <w:rsid w:val="00611433"/>
    <w:rsid w:val="006802AC"/>
    <w:rsid w:val="00687BFE"/>
    <w:rsid w:val="006A0B68"/>
    <w:rsid w:val="006E59A9"/>
    <w:rsid w:val="006F02BC"/>
    <w:rsid w:val="00705BF4"/>
    <w:rsid w:val="00733E40"/>
    <w:rsid w:val="00736A1B"/>
    <w:rsid w:val="00766470"/>
    <w:rsid w:val="00782566"/>
    <w:rsid w:val="00791851"/>
    <w:rsid w:val="00794124"/>
    <w:rsid w:val="008139C9"/>
    <w:rsid w:val="0081566E"/>
    <w:rsid w:val="00822FFC"/>
    <w:rsid w:val="00831F77"/>
    <w:rsid w:val="008327BB"/>
    <w:rsid w:val="00842004"/>
    <w:rsid w:val="008430C6"/>
    <w:rsid w:val="00872EE2"/>
    <w:rsid w:val="008735F6"/>
    <w:rsid w:val="00873F6D"/>
    <w:rsid w:val="00886524"/>
    <w:rsid w:val="00887C24"/>
    <w:rsid w:val="008A1727"/>
    <w:rsid w:val="008B1702"/>
    <w:rsid w:val="008C0E69"/>
    <w:rsid w:val="008E6D26"/>
    <w:rsid w:val="00912FFE"/>
    <w:rsid w:val="00955381"/>
    <w:rsid w:val="00975F21"/>
    <w:rsid w:val="009A32A0"/>
    <w:rsid w:val="009A4194"/>
    <w:rsid w:val="009B52B7"/>
    <w:rsid w:val="009F1FC3"/>
    <w:rsid w:val="009F7707"/>
    <w:rsid w:val="00A01DD1"/>
    <w:rsid w:val="00A304E4"/>
    <w:rsid w:val="00A67192"/>
    <w:rsid w:val="00A7787F"/>
    <w:rsid w:val="00AA4090"/>
    <w:rsid w:val="00AB0E75"/>
    <w:rsid w:val="00AB17BC"/>
    <w:rsid w:val="00AC4D68"/>
    <w:rsid w:val="00AD104F"/>
    <w:rsid w:val="00B45498"/>
    <w:rsid w:val="00B47B66"/>
    <w:rsid w:val="00B53CB2"/>
    <w:rsid w:val="00B6159A"/>
    <w:rsid w:val="00B716F2"/>
    <w:rsid w:val="00B72E1D"/>
    <w:rsid w:val="00BD33FF"/>
    <w:rsid w:val="00C11370"/>
    <w:rsid w:val="00C24439"/>
    <w:rsid w:val="00C539CF"/>
    <w:rsid w:val="00CA2A40"/>
    <w:rsid w:val="00CA786E"/>
    <w:rsid w:val="00CD02A2"/>
    <w:rsid w:val="00CE74DB"/>
    <w:rsid w:val="00D06F14"/>
    <w:rsid w:val="00D15ABF"/>
    <w:rsid w:val="00D64B77"/>
    <w:rsid w:val="00D706D5"/>
    <w:rsid w:val="00D707EB"/>
    <w:rsid w:val="00D736A3"/>
    <w:rsid w:val="00D85478"/>
    <w:rsid w:val="00D9648E"/>
    <w:rsid w:val="00DB5608"/>
    <w:rsid w:val="00DC0944"/>
    <w:rsid w:val="00DD02D1"/>
    <w:rsid w:val="00DD3F90"/>
    <w:rsid w:val="00DF4370"/>
    <w:rsid w:val="00E02B8B"/>
    <w:rsid w:val="00E1195A"/>
    <w:rsid w:val="00E137B9"/>
    <w:rsid w:val="00E472C9"/>
    <w:rsid w:val="00E50541"/>
    <w:rsid w:val="00E54380"/>
    <w:rsid w:val="00E569D1"/>
    <w:rsid w:val="00E62CDA"/>
    <w:rsid w:val="00E659E3"/>
    <w:rsid w:val="00E86932"/>
    <w:rsid w:val="00ED307C"/>
    <w:rsid w:val="00EE071E"/>
    <w:rsid w:val="00EE6710"/>
    <w:rsid w:val="00F14A98"/>
    <w:rsid w:val="00F1567B"/>
    <w:rsid w:val="00F43610"/>
    <w:rsid w:val="00F50C75"/>
    <w:rsid w:val="00F521E4"/>
    <w:rsid w:val="00F567C1"/>
    <w:rsid w:val="00F6525B"/>
    <w:rsid w:val="00FA43C3"/>
    <w:rsid w:val="00FC7195"/>
    <w:rsid w:val="00FD12AE"/>
    <w:rsid w:val="00FE1ABC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81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8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9648E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link w:val="20"/>
    <w:qFormat/>
    <w:rsid w:val="00D9648E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9648E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D9648E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link w:val="50"/>
    <w:qFormat/>
    <w:rsid w:val="00D9648E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link w:val="60"/>
    <w:qFormat/>
    <w:rsid w:val="00D9648E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link w:val="70"/>
    <w:qFormat/>
    <w:rsid w:val="00D9648E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9648E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link w:val="90"/>
    <w:qFormat/>
    <w:rsid w:val="00D9648E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48E"/>
    <w:rPr>
      <w:rFonts w:ascii="Times New Roman" w:eastAsia="Times New Roman" w:hAnsi="Times New Roman" w:cs="Times New Roman"/>
      <w:spacing w:val="-7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648E"/>
    <w:rPr>
      <w:rFonts w:ascii="Times New Roman" w:eastAsia="Times New Roman" w:hAnsi="Times New Roman" w:cs="Times New Roman"/>
      <w:sz w:val="28"/>
      <w:szCs w:val="24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D9648E"/>
    <w:rPr>
      <w:rFonts w:ascii="Times New Roman" w:eastAsia="Times New Roman" w:hAnsi="Times New Roman" w:cs="Times New Roman"/>
      <w:color w:val="000000"/>
      <w:spacing w:val="-8"/>
      <w:sz w:val="28"/>
      <w:szCs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D9648E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D9648E"/>
    <w:rPr>
      <w:rFonts w:ascii="Times New Roman" w:eastAsia="Times New Roman" w:hAnsi="Times New Roman" w:cs="Times New Roman"/>
      <w:color w:val="000000"/>
      <w:spacing w:val="-7"/>
      <w:w w:val="102"/>
      <w:sz w:val="28"/>
      <w:szCs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D9648E"/>
    <w:rPr>
      <w:rFonts w:ascii="Times New Roman" w:eastAsia="Times New Roman" w:hAnsi="Times New Roman" w:cs="Times New Roman"/>
      <w:color w:val="000000"/>
      <w:spacing w:val="-14"/>
      <w:w w:val="102"/>
      <w:sz w:val="28"/>
      <w:szCs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D964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9648E"/>
    <w:rPr>
      <w:rFonts w:ascii="Times New Roman" w:eastAsia="Times New Roman" w:hAnsi="Times New Roman" w:cs="Times New Roman"/>
      <w:color w:val="000000"/>
      <w:spacing w:val="-8"/>
      <w:w w:val="102"/>
      <w:sz w:val="28"/>
      <w:szCs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D9648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satz-Standardschriftart">
    <w:name w:val="Absatz-Standardschriftart"/>
    <w:rsid w:val="00D9648E"/>
  </w:style>
  <w:style w:type="character" w:customStyle="1" w:styleId="WW8Num1z0">
    <w:name w:val="WW8Num1z0"/>
    <w:rsid w:val="00D9648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9648E"/>
    <w:rPr>
      <w:rFonts w:ascii="Courier New" w:hAnsi="Courier New"/>
    </w:rPr>
  </w:style>
  <w:style w:type="character" w:customStyle="1" w:styleId="WW8Num1z2">
    <w:name w:val="WW8Num1z2"/>
    <w:rsid w:val="00D9648E"/>
    <w:rPr>
      <w:rFonts w:ascii="Wingdings" w:hAnsi="Wingdings"/>
    </w:rPr>
  </w:style>
  <w:style w:type="character" w:customStyle="1" w:styleId="WW8Num1z3">
    <w:name w:val="WW8Num1z3"/>
    <w:rsid w:val="00D9648E"/>
    <w:rPr>
      <w:rFonts w:ascii="Symbol" w:hAnsi="Symbol"/>
    </w:rPr>
  </w:style>
  <w:style w:type="paragraph" w:customStyle="1" w:styleId="11">
    <w:name w:val="Заголовок1"/>
    <w:basedOn w:val="a"/>
    <w:next w:val="a3"/>
    <w:rsid w:val="00D964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D9648E"/>
    <w:rPr>
      <w:szCs w:val="20"/>
    </w:rPr>
  </w:style>
  <w:style w:type="character" w:customStyle="1" w:styleId="a4">
    <w:name w:val="Основной текст Знак"/>
    <w:basedOn w:val="a0"/>
    <w:link w:val="a3"/>
    <w:rsid w:val="00D964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D9648E"/>
    <w:rPr>
      <w:rFonts w:ascii="Arial" w:hAnsi="Arial" w:cs="Tahoma"/>
    </w:rPr>
  </w:style>
  <w:style w:type="paragraph" w:styleId="a6">
    <w:name w:val="Title"/>
    <w:basedOn w:val="a"/>
    <w:link w:val="a7"/>
    <w:rsid w:val="00D9648E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7">
    <w:name w:val="Название Знак"/>
    <w:basedOn w:val="a0"/>
    <w:link w:val="a6"/>
    <w:rsid w:val="00D9648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D9648E"/>
    <w:pPr>
      <w:ind w:left="240" w:hanging="240"/>
    </w:pPr>
  </w:style>
  <w:style w:type="paragraph" w:styleId="a8">
    <w:name w:val="index heading"/>
    <w:basedOn w:val="a"/>
    <w:semiHidden/>
    <w:rsid w:val="00D9648E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rsid w:val="00D964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6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rsid w:val="00D964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6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D9648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D9648E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">
    <w:name w:val="Subtitle"/>
    <w:basedOn w:val="11"/>
    <w:next w:val="a3"/>
    <w:link w:val="af0"/>
    <w:qFormat/>
    <w:rsid w:val="00D9648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D9648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D9648E"/>
    <w:pPr>
      <w:jc w:val="center"/>
    </w:pPr>
    <w:rPr>
      <w:b/>
      <w:sz w:val="32"/>
      <w:szCs w:val="20"/>
    </w:rPr>
  </w:style>
  <w:style w:type="paragraph" w:styleId="21">
    <w:name w:val="Body Text 2"/>
    <w:basedOn w:val="a"/>
    <w:link w:val="22"/>
    <w:rsid w:val="00D9648E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964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rsid w:val="00D9648E"/>
    <w:pPr>
      <w:ind w:left="5670"/>
    </w:pPr>
    <w:rPr>
      <w:b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D9648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1">
    <w:name w:val="Body Text 3"/>
    <w:basedOn w:val="a"/>
    <w:link w:val="32"/>
    <w:rsid w:val="00D9648E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D964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D9648E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4">
    <w:name w:val="Table Grid"/>
    <w:basedOn w:val="a1"/>
    <w:rsid w:val="00D964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_1 Знак Знак Знак Знак Знак Знак Знак Знак Знак"/>
    <w:basedOn w:val="a"/>
    <w:rsid w:val="00D9648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D964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6">
    <w:name w:val="Balloon Text"/>
    <w:basedOn w:val="a"/>
    <w:link w:val="af7"/>
    <w:semiHidden/>
    <w:rsid w:val="00D9648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D964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D9648E"/>
    <w:pPr>
      <w:spacing w:after="160" w:line="240" w:lineRule="exact"/>
    </w:pPr>
    <w:rPr>
      <w:sz w:val="20"/>
      <w:szCs w:val="20"/>
      <w:lang w:eastAsia="ru-RU"/>
    </w:rPr>
  </w:style>
  <w:style w:type="paragraph" w:customStyle="1" w:styleId="Standard">
    <w:name w:val="Standard"/>
    <w:rsid w:val="00D9648E"/>
    <w:pPr>
      <w:widowControl w:val="0"/>
      <w:suppressAutoHyphens/>
      <w:autoSpaceDN w:val="0"/>
      <w:ind w:firstLine="0"/>
      <w:jc w:val="left"/>
    </w:pPr>
    <w:rPr>
      <w:rFonts w:ascii="Times New Roman" w:eastAsia="Times New Roman" w:hAnsi="Times New Roman" w:cs="Tahoma"/>
      <w:kern w:val="3"/>
      <w:sz w:val="28"/>
      <w:szCs w:val="24"/>
      <w:lang w:eastAsia="ru-RU"/>
    </w:rPr>
  </w:style>
  <w:style w:type="paragraph" w:customStyle="1" w:styleId="ConsPlusNormal">
    <w:name w:val="ConsPlusNormal"/>
    <w:rsid w:val="00D9648E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character" w:styleId="af8">
    <w:name w:val="Emphasis"/>
    <w:basedOn w:val="a0"/>
    <w:qFormat/>
    <w:rsid w:val="00D9648E"/>
    <w:rPr>
      <w:rFonts w:cs="Times New Roman"/>
      <w:i/>
      <w:iCs/>
    </w:rPr>
  </w:style>
  <w:style w:type="character" w:styleId="af9">
    <w:name w:val="Strong"/>
    <w:basedOn w:val="a0"/>
    <w:qFormat/>
    <w:rsid w:val="00D9648E"/>
    <w:rPr>
      <w:rFonts w:cs="Times New Roman"/>
      <w:b/>
      <w:bCs/>
    </w:rPr>
  </w:style>
  <w:style w:type="character" w:customStyle="1" w:styleId="blk">
    <w:name w:val="blk"/>
    <w:basedOn w:val="a0"/>
    <w:rsid w:val="00D9648E"/>
    <w:rPr>
      <w:rFonts w:cs="Times New Roman"/>
    </w:rPr>
  </w:style>
  <w:style w:type="paragraph" w:customStyle="1" w:styleId="14">
    <w:name w:val="Абзац списка1"/>
    <w:basedOn w:val="a"/>
    <w:rsid w:val="00D9648E"/>
    <w:pPr>
      <w:ind w:left="720"/>
      <w:contextualSpacing/>
    </w:pPr>
    <w:rPr>
      <w:rFonts w:eastAsia="Calibri"/>
    </w:rPr>
  </w:style>
  <w:style w:type="paragraph" w:styleId="afa">
    <w:name w:val="Normal (Web)"/>
    <w:basedOn w:val="a"/>
    <w:uiPriority w:val="99"/>
    <w:unhideWhenUsed/>
    <w:rsid w:val="00D9648E"/>
    <w:pPr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rsid w:val="00D9648E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rsid w:val="0045270F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F4361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rsid w:val="00D707EB"/>
    <w:pPr>
      <w:suppressAutoHyphens/>
      <w:spacing w:after="200" w:line="322" w:lineRule="exact"/>
      <w:ind w:firstLine="0"/>
    </w:pPr>
    <w:rPr>
      <w:rFonts w:ascii="Calibri" w:eastAsia="Lucida Sans Unicode" w:hAnsi="Calibri" w:cs="Tahoma"/>
      <w:kern w:val="1"/>
      <w:lang w:eastAsia="ar-SA"/>
    </w:rPr>
  </w:style>
  <w:style w:type="character" w:customStyle="1" w:styleId="FontStyle22">
    <w:name w:val="Font Style22"/>
    <w:rsid w:val="00D707EB"/>
    <w:rPr>
      <w:rFonts w:ascii="Times New Roman" w:hAnsi="Times New Roman"/>
      <w:b/>
      <w:sz w:val="26"/>
      <w:lang w:val="ru-RU" w:eastAsia="en-US"/>
    </w:rPr>
  </w:style>
  <w:style w:type="character" w:customStyle="1" w:styleId="FontStyle17">
    <w:name w:val="Font Style17"/>
    <w:rsid w:val="00D707EB"/>
    <w:rPr>
      <w:rFonts w:ascii="Times New Roman" w:eastAsia="Calibri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8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9648E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link w:val="20"/>
    <w:qFormat/>
    <w:rsid w:val="00D9648E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9648E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D9648E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link w:val="50"/>
    <w:qFormat/>
    <w:rsid w:val="00D9648E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link w:val="60"/>
    <w:qFormat/>
    <w:rsid w:val="00D9648E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link w:val="70"/>
    <w:qFormat/>
    <w:rsid w:val="00D9648E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9648E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link w:val="90"/>
    <w:qFormat/>
    <w:rsid w:val="00D9648E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48E"/>
    <w:rPr>
      <w:rFonts w:ascii="Times New Roman" w:eastAsia="Times New Roman" w:hAnsi="Times New Roman" w:cs="Times New Roman"/>
      <w:spacing w:val="-7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9648E"/>
    <w:rPr>
      <w:rFonts w:ascii="Times New Roman" w:eastAsia="Times New Roman" w:hAnsi="Times New Roman" w:cs="Times New Roman"/>
      <w:sz w:val="28"/>
      <w:szCs w:val="24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D9648E"/>
    <w:rPr>
      <w:rFonts w:ascii="Times New Roman" w:eastAsia="Times New Roman" w:hAnsi="Times New Roman" w:cs="Times New Roman"/>
      <w:color w:val="000000"/>
      <w:spacing w:val="-8"/>
      <w:sz w:val="28"/>
      <w:szCs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D9648E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D9648E"/>
    <w:rPr>
      <w:rFonts w:ascii="Times New Roman" w:eastAsia="Times New Roman" w:hAnsi="Times New Roman" w:cs="Times New Roman"/>
      <w:color w:val="000000"/>
      <w:spacing w:val="-7"/>
      <w:w w:val="102"/>
      <w:sz w:val="28"/>
      <w:szCs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D9648E"/>
    <w:rPr>
      <w:rFonts w:ascii="Times New Roman" w:eastAsia="Times New Roman" w:hAnsi="Times New Roman" w:cs="Times New Roman"/>
      <w:color w:val="000000"/>
      <w:spacing w:val="-14"/>
      <w:w w:val="102"/>
      <w:sz w:val="28"/>
      <w:szCs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D964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9648E"/>
    <w:rPr>
      <w:rFonts w:ascii="Times New Roman" w:eastAsia="Times New Roman" w:hAnsi="Times New Roman" w:cs="Times New Roman"/>
      <w:color w:val="000000"/>
      <w:spacing w:val="-8"/>
      <w:w w:val="102"/>
      <w:sz w:val="28"/>
      <w:szCs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D9648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satz-Standardschriftart">
    <w:name w:val="Absatz-Standardschriftart"/>
    <w:rsid w:val="00D9648E"/>
  </w:style>
  <w:style w:type="character" w:customStyle="1" w:styleId="WW8Num1z0">
    <w:name w:val="WW8Num1z0"/>
    <w:rsid w:val="00D9648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9648E"/>
    <w:rPr>
      <w:rFonts w:ascii="Courier New" w:hAnsi="Courier New"/>
    </w:rPr>
  </w:style>
  <w:style w:type="character" w:customStyle="1" w:styleId="WW8Num1z2">
    <w:name w:val="WW8Num1z2"/>
    <w:rsid w:val="00D9648E"/>
    <w:rPr>
      <w:rFonts w:ascii="Wingdings" w:hAnsi="Wingdings"/>
    </w:rPr>
  </w:style>
  <w:style w:type="character" w:customStyle="1" w:styleId="WW8Num1z3">
    <w:name w:val="WW8Num1z3"/>
    <w:rsid w:val="00D9648E"/>
    <w:rPr>
      <w:rFonts w:ascii="Symbol" w:hAnsi="Symbol"/>
    </w:rPr>
  </w:style>
  <w:style w:type="paragraph" w:customStyle="1" w:styleId="11">
    <w:name w:val="Заголовок1"/>
    <w:basedOn w:val="a"/>
    <w:next w:val="a3"/>
    <w:rsid w:val="00D964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D9648E"/>
    <w:rPr>
      <w:szCs w:val="20"/>
    </w:rPr>
  </w:style>
  <w:style w:type="character" w:customStyle="1" w:styleId="a4">
    <w:name w:val="Основной текст Знак"/>
    <w:basedOn w:val="a0"/>
    <w:link w:val="a3"/>
    <w:rsid w:val="00D964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D9648E"/>
    <w:rPr>
      <w:rFonts w:ascii="Arial" w:hAnsi="Arial" w:cs="Tahoma"/>
    </w:rPr>
  </w:style>
  <w:style w:type="paragraph" w:styleId="a6">
    <w:name w:val="Title"/>
    <w:basedOn w:val="a"/>
    <w:link w:val="a7"/>
    <w:rsid w:val="00D9648E"/>
    <w:pPr>
      <w:suppressLineNumbers/>
      <w:spacing w:before="120" w:after="120"/>
    </w:pPr>
    <w:rPr>
      <w:rFonts w:ascii="Arial" w:hAnsi="Arial" w:cs="Tahoma"/>
      <w:i/>
      <w:iCs/>
    </w:rPr>
  </w:style>
  <w:style w:type="character" w:customStyle="1" w:styleId="a7">
    <w:name w:val="Название Знак"/>
    <w:basedOn w:val="a0"/>
    <w:link w:val="a6"/>
    <w:rsid w:val="00D9648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D9648E"/>
    <w:pPr>
      <w:ind w:left="240" w:hanging="240"/>
    </w:pPr>
  </w:style>
  <w:style w:type="paragraph" w:styleId="a8">
    <w:name w:val="index heading"/>
    <w:basedOn w:val="a"/>
    <w:semiHidden/>
    <w:rsid w:val="00D9648E"/>
    <w:pPr>
      <w:suppressLineNumbers/>
    </w:pPr>
    <w:rPr>
      <w:rFonts w:ascii="Arial" w:hAnsi="Arial" w:cs="Tahoma"/>
    </w:rPr>
  </w:style>
  <w:style w:type="paragraph" w:styleId="a9">
    <w:name w:val="header"/>
    <w:basedOn w:val="a"/>
    <w:link w:val="aa"/>
    <w:rsid w:val="00D964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6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rsid w:val="00D964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6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D9648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D9648E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">
    <w:name w:val="Subtitle"/>
    <w:basedOn w:val="11"/>
    <w:next w:val="a3"/>
    <w:link w:val="af0"/>
    <w:qFormat/>
    <w:rsid w:val="00D9648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D9648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1">
    <w:name w:val="caption"/>
    <w:basedOn w:val="a"/>
    <w:next w:val="a"/>
    <w:qFormat/>
    <w:rsid w:val="00D9648E"/>
    <w:pPr>
      <w:jc w:val="center"/>
    </w:pPr>
    <w:rPr>
      <w:b/>
      <w:sz w:val="32"/>
      <w:szCs w:val="20"/>
    </w:rPr>
  </w:style>
  <w:style w:type="paragraph" w:styleId="21">
    <w:name w:val="Body Text 2"/>
    <w:basedOn w:val="a"/>
    <w:link w:val="22"/>
    <w:rsid w:val="00D9648E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964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rsid w:val="00D9648E"/>
    <w:pPr>
      <w:ind w:left="5670"/>
    </w:pPr>
    <w:rPr>
      <w:b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D9648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1">
    <w:name w:val="Body Text 3"/>
    <w:basedOn w:val="a"/>
    <w:link w:val="32"/>
    <w:rsid w:val="00D9648E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D964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D9648E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4">
    <w:name w:val="Table Grid"/>
    <w:basedOn w:val="a1"/>
    <w:rsid w:val="00D964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_1 Знак Знак Знак Знак Знак Знак Знак Знак Знак"/>
    <w:basedOn w:val="a"/>
    <w:rsid w:val="00D9648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D964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6">
    <w:name w:val="Balloon Text"/>
    <w:basedOn w:val="a"/>
    <w:link w:val="af7"/>
    <w:semiHidden/>
    <w:rsid w:val="00D9648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D964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D9648E"/>
    <w:pPr>
      <w:spacing w:after="160" w:line="240" w:lineRule="exact"/>
    </w:pPr>
    <w:rPr>
      <w:sz w:val="20"/>
      <w:szCs w:val="20"/>
      <w:lang w:eastAsia="ru-RU"/>
    </w:rPr>
  </w:style>
  <w:style w:type="paragraph" w:customStyle="1" w:styleId="Standard">
    <w:name w:val="Standard"/>
    <w:rsid w:val="00D9648E"/>
    <w:pPr>
      <w:widowControl w:val="0"/>
      <w:suppressAutoHyphens/>
      <w:autoSpaceDN w:val="0"/>
      <w:ind w:firstLine="0"/>
      <w:jc w:val="left"/>
    </w:pPr>
    <w:rPr>
      <w:rFonts w:ascii="Times New Roman" w:eastAsia="Times New Roman" w:hAnsi="Times New Roman" w:cs="Tahoma"/>
      <w:kern w:val="3"/>
      <w:sz w:val="28"/>
      <w:szCs w:val="24"/>
      <w:lang w:eastAsia="ru-RU"/>
    </w:rPr>
  </w:style>
  <w:style w:type="paragraph" w:customStyle="1" w:styleId="ConsPlusNormal">
    <w:name w:val="ConsPlusNormal"/>
    <w:rsid w:val="00D9648E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character" w:styleId="af8">
    <w:name w:val="Emphasis"/>
    <w:basedOn w:val="a0"/>
    <w:qFormat/>
    <w:rsid w:val="00D9648E"/>
    <w:rPr>
      <w:rFonts w:cs="Times New Roman"/>
      <w:i/>
      <w:iCs/>
    </w:rPr>
  </w:style>
  <w:style w:type="character" w:styleId="af9">
    <w:name w:val="Strong"/>
    <w:basedOn w:val="a0"/>
    <w:qFormat/>
    <w:rsid w:val="00D9648E"/>
    <w:rPr>
      <w:rFonts w:cs="Times New Roman"/>
      <w:b/>
      <w:bCs/>
    </w:rPr>
  </w:style>
  <w:style w:type="character" w:customStyle="1" w:styleId="blk">
    <w:name w:val="blk"/>
    <w:basedOn w:val="a0"/>
    <w:rsid w:val="00D9648E"/>
    <w:rPr>
      <w:rFonts w:cs="Times New Roman"/>
    </w:rPr>
  </w:style>
  <w:style w:type="paragraph" w:customStyle="1" w:styleId="14">
    <w:name w:val="Абзац списка1"/>
    <w:basedOn w:val="a"/>
    <w:rsid w:val="00D9648E"/>
    <w:pPr>
      <w:ind w:left="720"/>
      <w:contextualSpacing/>
    </w:pPr>
    <w:rPr>
      <w:rFonts w:eastAsia="Calibri"/>
    </w:rPr>
  </w:style>
  <w:style w:type="paragraph" w:styleId="afa">
    <w:name w:val="Normal (Web)"/>
    <w:basedOn w:val="a"/>
    <w:uiPriority w:val="99"/>
    <w:unhideWhenUsed/>
    <w:rsid w:val="00D9648E"/>
    <w:pPr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rsid w:val="00D9648E"/>
    <w:pPr>
      <w:ind w:firstLine="0"/>
      <w:jc w:val="left"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rsid w:val="0045270F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rsid w:val="00F43610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rsid w:val="00D707EB"/>
    <w:pPr>
      <w:suppressAutoHyphens/>
      <w:spacing w:after="200" w:line="322" w:lineRule="exact"/>
      <w:ind w:firstLine="0"/>
    </w:pPr>
    <w:rPr>
      <w:rFonts w:ascii="Calibri" w:eastAsia="Lucida Sans Unicode" w:hAnsi="Calibri" w:cs="Tahoma"/>
      <w:kern w:val="1"/>
      <w:lang w:eastAsia="ar-SA"/>
    </w:rPr>
  </w:style>
  <w:style w:type="character" w:customStyle="1" w:styleId="FontStyle22">
    <w:name w:val="Font Style22"/>
    <w:rsid w:val="00D707EB"/>
    <w:rPr>
      <w:rFonts w:ascii="Times New Roman" w:hAnsi="Times New Roman"/>
      <w:b/>
      <w:sz w:val="26"/>
      <w:lang w:val="ru-RU" w:eastAsia="en-US"/>
    </w:rPr>
  </w:style>
  <w:style w:type="character" w:customStyle="1" w:styleId="FontStyle17">
    <w:name w:val="Font Style17"/>
    <w:rsid w:val="00D707EB"/>
    <w:rPr>
      <w:rFonts w:ascii="Times New Roman" w:eastAsia="Calibri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hyperlink" Target="consultantplus://offline/ref=F0AAF6E31A027E539EE9502E607DEB5570FD1782973051A51D9AC8C4596AA18C1D77B1B00D61D4132DB18CDE040FDAA34C314AAC83B127B8nES1K" TargetMode="External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AAF6E31A027E539EE9502E607DEB5571FF1085943E51A51D9AC8C4596AA18C1D77B1B00D61DD1029B18CDE040FDAA34C314AAC83B127B8nES1K" TargetMode="External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10</cp:revision>
  <cp:lastPrinted>2021-02-04T08:50:00Z</cp:lastPrinted>
  <dcterms:created xsi:type="dcterms:W3CDTF">2021-01-21T14:01:00Z</dcterms:created>
  <dcterms:modified xsi:type="dcterms:W3CDTF">2021-02-04T13:03:00Z</dcterms:modified>
</cp:coreProperties>
</file>