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92" w:rsidRDefault="006C1D92" w:rsidP="006C1D92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7996C8" wp14:editId="069A4CE7">
            <wp:extent cx="4762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D92" w:rsidRDefault="006C1D92" w:rsidP="006C1D92">
      <w:pPr>
        <w:ind w:left="-113" w:right="-113"/>
        <w:jc w:val="center"/>
        <w:rPr>
          <w:sz w:val="28"/>
          <w:szCs w:val="28"/>
        </w:rPr>
      </w:pPr>
    </w:p>
    <w:p w:rsidR="006C1D92" w:rsidRDefault="006C1D92" w:rsidP="006C1D92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6C1D92" w:rsidRDefault="006C1D92" w:rsidP="006C1D92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</w:p>
    <w:p w:rsidR="006C1D92" w:rsidRDefault="006C1D92" w:rsidP="006C1D92">
      <w:pPr>
        <w:ind w:left="-113" w:right="-11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C1D92" w:rsidRDefault="006C1D92" w:rsidP="006C1D92">
      <w:pPr>
        <w:ind w:left="-113" w:right="-113"/>
        <w:jc w:val="center"/>
        <w:rPr>
          <w:sz w:val="28"/>
          <w:szCs w:val="28"/>
        </w:rPr>
      </w:pPr>
    </w:p>
    <w:p w:rsidR="006C1D92" w:rsidRDefault="006C1D92" w:rsidP="006C1D92">
      <w:pPr>
        <w:ind w:left="-113" w:right="-113"/>
        <w:jc w:val="center"/>
        <w:rPr>
          <w:sz w:val="28"/>
          <w:szCs w:val="28"/>
        </w:rPr>
      </w:pPr>
    </w:p>
    <w:p w:rsidR="006C1D92" w:rsidRDefault="006C1D92" w:rsidP="006C1D92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15.11.2016                                                                                                        № 737</w:t>
      </w:r>
    </w:p>
    <w:p w:rsidR="006C1D92" w:rsidRDefault="006C1D92" w:rsidP="006C1D92">
      <w:pPr>
        <w:keepNext/>
        <w:jc w:val="center"/>
        <w:outlineLvl w:val="1"/>
        <w:rPr>
          <w:sz w:val="26"/>
          <w:szCs w:val="26"/>
        </w:rPr>
      </w:pPr>
    </w:p>
    <w:p w:rsidR="006C1D92" w:rsidRDefault="006C1D92" w:rsidP="006C1D92">
      <w:pPr>
        <w:keepNext/>
        <w:jc w:val="center"/>
        <w:outlineLvl w:val="1"/>
      </w:pPr>
      <w:r>
        <w:t>город Усть-Лабинск</w:t>
      </w:r>
    </w:p>
    <w:p w:rsidR="006C1D92" w:rsidRDefault="006C1D92" w:rsidP="006C1D92">
      <w:pPr>
        <w:jc w:val="center"/>
        <w:rPr>
          <w:b/>
          <w:sz w:val="28"/>
          <w:szCs w:val="28"/>
        </w:rPr>
      </w:pPr>
    </w:p>
    <w:p w:rsidR="006C1D92" w:rsidRDefault="006C1D92" w:rsidP="006C1D92">
      <w:pPr>
        <w:jc w:val="center"/>
        <w:rPr>
          <w:b/>
          <w:sz w:val="28"/>
          <w:szCs w:val="28"/>
        </w:rPr>
      </w:pPr>
    </w:p>
    <w:p w:rsidR="00D71EA9" w:rsidRDefault="00D71EA9" w:rsidP="006C1D9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28.12.2015г № 912 «Об утверждении муниципальной программы «Развитие жилищно-коммунального хозяйства»</w:t>
      </w:r>
    </w:p>
    <w:p w:rsidR="00D71EA9" w:rsidRDefault="00D71EA9" w:rsidP="00D71EA9">
      <w:pPr>
        <w:rPr>
          <w:sz w:val="28"/>
          <w:szCs w:val="28"/>
        </w:rPr>
      </w:pPr>
    </w:p>
    <w:p w:rsidR="00D71EA9" w:rsidRDefault="00D71EA9" w:rsidP="00D71EA9">
      <w:pPr>
        <w:rPr>
          <w:sz w:val="28"/>
          <w:szCs w:val="28"/>
        </w:rPr>
      </w:pPr>
    </w:p>
    <w:p w:rsidR="00880755" w:rsidRPr="00880755" w:rsidRDefault="00880755" w:rsidP="00880755">
      <w:pPr>
        <w:ind w:firstLine="708"/>
        <w:jc w:val="both"/>
        <w:rPr>
          <w:sz w:val="28"/>
          <w:szCs w:val="28"/>
        </w:rPr>
      </w:pPr>
      <w:r w:rsidRPr="00880755">
        <w:rPr>
          <w:sz w:val="28"/>
          <w:szCs w:val="28"/>
        </w:rPr>
        <w:t>В соответствии с решением Совета Усть-Лабинского городского поселения Усть-Лабинского района от 27 октября 2016 года №6 протокол №25 «О внесении изменений в решение Совета Усть-Лабинского городского поселения от 22 декабря 2015 года №2 протокол №17 «О бюджете Усть-Лабинского городского поселения Усть-Лабинского района на 2016 год»</w:t>
      </w:r>
      <w:r w:rsidR="00D6379D">
        <w:rPr>
          <w:sz w:val="28"/>
          <w:szCs w:val="28"/>
        </w:rPr>
        <w:t xml:space="preserve">, </w:t>
      </w:r>
      <w:r w:rsidR="006C1D92">
        <w:rPr>
          <w:sz w:val="28"/>
          <w:szCs w:val="28"/>
        </w:rPr>
        <w:t xml:space="preserve">         </w:t>
      </w:r>
      <w:proofErr w:type="gramStart"/>
      <w:r w:rsidR="00D6379D">
        <w:rPr>
          <w:sz w:val="28"/>
          <w:szCs w:val="28"/>
        </w:rPr>
        <w:t>п</w:t>
      </w:r>
      <w:proofErr w:type="gramEnd"/>
      <w:r w:rsidR="00D6379D">
        <w:rPr>
          <w:sz w:val="28"/>
          <w:szCs w:val="28"/>
        </w:rPr>
        <w:t xml:space="preserve"> о с т а н о в л я ю</w:t>
      </w:r>
      <w:r w:rsidRPr="00880755">
        <w:rPr>
          <w:sz w:val="28"/>
          <w:szCs w:val="28"/>
        </w:rPr>
        <w:t>:</w:t>
      </w: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28.12.2015 №912 «Об утверждении муниципальной программы «Развитие жилищно-коммунального хозяйства» следующие изменения:</w:t>
      </w:r>
    </w:p>
    <w:p w:rsidR="00593367" w:rsidRDefault="00593367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84208">
        <w:rPr>
          <w:sz w:val="28"/>
          <w:szCs w:val="28"/>
        </w:rPr>
        <w:t>строку «Целевые индикаторы»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593367" w:rsidRPr="003F22D1" w:rsidTr="00915EEF">
        <w:trPr>
          <w:cantSplit/>
          <w:trHeight w:val="234"/>
        </w:trPr>
        <w:tc>
          <w:tcPr>
            <w:tcW w:w="3472" w:type="dxa"/>
          </w:tcPr>
          <w:p w:rsidR="00593367" w:rsidRDefault="00593367" w:rsidP="00915EE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6237" w:type="dxa"/>
          </w:tcPr>
          <w:p w:rsidR="00593367" w:rsidRDefault="00593367" w:rsidP="00915EEF">
            <w:pPr>
              <w:widowControl w:val="0"/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 быть:</w:t>
            </w:r>
          </w:p>
          <w:p w:rsidR="00593367" w:rsidRPr="00D30EC8" w:rsidRDefault="00593367" w:rsidP="00915EEF">
            <w:pPr>
              <w:widowControl w:val="0"/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 w:rsidRPr="00D30EC8">
              <w:rPr>
                <w:sz w:val="28"/>
                <w:szCs w:val="28"/>
              </w:rPr>
              <w:t>Отремонтировано</w:t>
            </w:r>
            <w:r>
              <w:rPr>
                <w:sz w:val="28"/>
                <w:szCs w:val="28"/>
              </w:rPr>
              <w:t xml:space="preserve"> сетей</w:t>
            </w:r>
            <w:r w:rsidRPr="00D30EC8">
              <w:rPr>
                <w:sz w:val="28"/>
                <w:szCs w:val="28"/>
              </w:rPr>
              <w:t>:</w:t>
            </w:r>
          </w:p>
          <w:p w:rsidR="00593367" w:rsidRPr="004D7367" w:rsidRDefault="00593367" w:rsidP="005933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 w:rsidRPr="004D7367">
              <w:rPr>
                <w:sz w:val="28"/>
                <w:szCs w:val="28"/>
              </w:rPr>
              <w:t>Тепловые сети – 1 350 м;</w:t>
            </w:r>
          </w:p>
          <w:p w:rsidR="00593367" w:rsidRPr="004D7367" w:rsidRDefault="00593367" w:rsidP="005933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 w:rsidRPr="004D7367">
              <w:rPr>
                <w:sz w:val="28"/>
                <w:szCs w:val="28"/>
              </w:rPr>
              <w:t>Водопроводные сети – 2 715 м;</w:t>
            </w:r>
          </w:p>
          <w:p w:rsidR="00593367" w:rsidRPr="004D7367" w:rsidRDefault="00593367" w:rsidP="00915EEF">
            <w:pPr>
              <w:widowControl w:val="0"/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 w:rsidRPr="004D7367">
              <w:rPr>
                <w:sz w:val="28"/>
                <w:szCs w:val="28"/>
              </w:rPr>
              <w:t>Прочищено и промыто канализации – 2000 м.;</w:t>
            </w:r>
          </w:p>
          <w:p w:rsidR="00593367" w:rsidRPr="004D7367" w:rsidRDefault="00593367" w:rsidP="00915EEF">
            <w:pPr>
              <w:widowControl w:val="0"/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 w:rsidRPr="004D7367">
              <w:rPr>
                <w:sz w:val="28"/>
                <w:szCs w:val="28"/>
              </w:rPr>
              <w:t>Изготовлено проектно-сметной документации:</w:t>
            </w:r>
          </w:p>
          <w:p w:rsidR="00B50D91" w:rsidRPr="004D7367" w:rsidRDefault="00593367" w:rsidP="00B50D9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 w:rsidRPr="004D7367">
              <w:rPr>
                <w:sz w:val="28"/>
                <w:szCs w:val="28"/>
              </w:rPr>
              <w:t>Водоснабжение – 1 шт.;</w:t>
            </w:r>
          </w:p>
          <w:p w:rsidR="00593367" w:rsidRPr="004D7367" w:rsidRDefault="00593367" w:rsidP="005933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 w:rsidRPr="004D7367">
              <w:rPr>
                <w:sz w:val="28"/>
                <w:szCs w:val="28"/>
              </w:rPr>
              <w:t>Газоснабжение – 13 шт.</w:t>
            </w:r>
            <w:r w:rsidR="009A0B67" w:rsidRPr="004D7367">
              <w:rPr>
                <w:sz w:val="28"/>
                <w:szCs w:val="28"/>
              </w:rPr>
              <w:t>;</w:t>
            </w:r>
          </w:p>
          <w:p w:rsidR="00B50D91" w:rsidRDefault="00B50D91" w:rsidP="005933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Теплоснабжение </w:t>
            </w:r>
            <w:r w:rsidR="00B8420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</w:t>
            </w:r>
            <w:r w:rsidR="00B84208">
              <w:rPr>
                <w:sz w:val="28"/>
                <w:szCs w:val="28"/>
              </w:rPr>
              <w:t xml:space="preserve"> шт.;</w:t>
            </w:r>
          </w:p>
          <w:p w:rsidR="009A0B67" w:rsidRPr="003F22D1" w:rsidRDefault="009A0B67" w:rsidP="009A0B67">
            <w:pPr>
              <w:widowControl w:val="0"/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Обустроено </w:t>
            </w:r>
            <w:proofErr w:type="spellStart"/>
            <w:r>
              <w:rPr>
                <w:sz w:val="28"/>
                <w:szCs w:val="28"/>
              </w:rPr>
              <w:t>дождеприемных</w:t>
            </w:r>
            <w:proofErr w:type="spellEnd"/>
            <w:r>
              <w:rPr>
                <w:sz w:val="28"/>
                <w:szCs w:val="28"/>
              </w:rPr>
              <w:t xml:space="preserve"> колодцев – 1шт.</w:t>
            </w:r>
          </w:p>
        </w:tc>
      </w:tr>
    </w:tbl>
    <w:p w:rsidR="00D71EA9" w:rsidRDefault="00B84208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1EA9">
        <w:rPr>
          <w:sz w:val="28"/>
          <w:szCs w:val="28"/>
        </w:rPr>
        <w:t>) строку «Объем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306"/>
      </w:tblGrid>
      <w:tr w:rsidR="00D71EA9" w:rsidTr="00D71EA9">
        <w:trPr>
          <w:cantSplit/>
          <w:trHeight w:val="2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9" w:rsidRDefault="00FE3CC9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Объем</w:t>
            </w:r>
            <w:r w:rsidR="00D71E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9" w:rsidRDefault="00D71EA9" w:rsidP="00880755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программы  составляет </w:t>
            </w:r>
            <w:r w:rsidR="008807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9 345 200</w:t>
            </w:r>
            <w:r w:rsidR="00F13D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61</w:t>
            </w:r>
            <w:r w:rsidRPr="00B516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84208" w:rsidRDefault="00B84208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51B86">
        <w:rPr>
          <w:sz w:val="28"/>
          <w:szCs w:val="28"/>
        </w:rPr>
        <w:t>приложение №1 к муниципальной программе «Развитие жилищно-коммунального хозяйства», целевые показатели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6"/>
        <w:gridCol w:w="612"/>
        <w:gridCol w:w="567"/>
        <w:gridCol w:w="4110"/>
        <w:gridCol w:w="1226"/>
        <w:gridCol w:w="1276"/>
        <w:gridCol w:w="900"/>
      </w:tblGrid>
      <w:tr w:rsidR="00D51B86" w:rsidRPr="00C73497" w:rsidTr="001D6B7B">
        <w:trPr>
          <w:trHeight w:val="270"/>
        </w:trPr>
        <w:tc>
          <w:tcPr>
            <w:tcW w:w="1668" w:type="dxa"/>
            <w:gridSpan w:val="2"/>
            <w:vMerge w:val="restart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>
              <w:rPr>
                <w:bCs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vAlign w:val="center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 w:rsidRPr="00C73497">
              <w:rPr>
                <w:bCs/>
              </w:rPr>
              <w:t>№ п/п</w:t>
            </w:r>
          </w:p>
        </w:tc>
        <w:tc>
          <w:tcPr>
            <w:tcW w:w="4110" w:type="dxa"/>
            <w:vMerge w:val="restart"/>
            <w:vAlign w:val="center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73497">
              <w:t>Наименование целевого</w:t>
            </w:r>
          </w:p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>
              <w:t>п</w:t>
            </w:r>
            <w:r w:rsidRPr="00C73497">
              <w:t>оказателя</w:t>
            </w:r>
            <w:r>
              <w:t xml:space="preserve"> (индикатора)</w:t>
            </w:r>
          </w:p>
        </w:tc>
        <w:tc>
          <w:tcPr>
            <w:tcW w:w="1226" w:type="dxa"/>
            <w:vMerge w:val="restart"/>
            <w:vAlign w:val="center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73497">
              <w:t>Единица</w:t>
            </w:r>
          </w:p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>
              <w:t>измерения</w:t>
            </w:r>
          </w:p>
        </w:tc>
        <w:tc>
          <w:tcPr>
            <w:tcW w:w="2176" w:type="dxa"/>
            <w:gridSpan w:val="2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>
              <w:rPr>
                <w:bCs/>
              </w:rPr>
              <w:t>Значение целевых показателей (индикаторов)</w:t>
            </w:r>
          </w:p>
        </w:tc>
      </w:tr>
      <w:tr w:rsidR="00D51B86" w:rsidTr="001D6B7B">
        <w:trPr>
          <w:trHeight w:val="825"/>
        </w:trPr>
        <w:tc>
          <w:tcPr>
            <w:tcW w:w="1668" w:type="dxa"/>
            <w:gridSpan w:val="2"/>
            <w:vMerge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</w:p>
        </w:tc>
        <w:tc>
          <w:tcPr>
            <w:tcW w:w="4110" w:type="dxa"/>
            <w:vMerge/>
            <w:vAlign w:val="center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  <w:tc>
          <w:tcPr>
            <w:tcW w:w="1226" w:type="dxa"/>
            <w:vMerge/>
            <w:vAlign w:val="center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  <w:tc>
          <w:tcPr>
            <w:tcW w:w="127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>
              <w:rPr>
                <w:bCs/>
              </w:rPr>
              <w:t>Отчетный (базовый) год</w:t>
            </w:r>
          </w:p>
        </w:tc>
        <w:tc>
          <w:tcPr>
            <w:tcW w:w="900" w:type="dxa"/>
            <w:vAlign w:val="center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>
              <w:rPr>
                <w:bCs/>
              </w:rPr>
              <w:t>Текущий год</w:t>
            </w:r>
          </w:p>
        </w:tc>
      </w:tr>
      <w:tr w:rsidR="00D51B86" w:rsidRPr="00C73497" w:rsidTr="001D6B7B">
        <w:tc>
          <w:tcPr>
            <w:tcW w:w="105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r>
              <w:rPr>
                <w:bCs/>
              </w:rPr>
              <w:t xml:space="preserve">МП </w:t>
            </w:r>
          </w:p>
        </w:tc>
        <w:tc>
          <w:tcPr>
            <w:tcW w:w="612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Пп</w:t>
            </w:r>
            <w:proofErr w:type="spellEnd"/>
          </w:p>
        </w:tc>
        <w:tc>
          <w:tcPr>
            <w:tcW w:w="567" w:type="dxa"/>
            <w:vMerge/>
            <w:vAlign w:val="center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</w:p>
        </w:tc>
        <w:tc>
          <w:tcPr>
            <w:tcW w:w="4110" w:type="dxa"/>
            <w:vMerge/>
            <w:vAlign w:val="center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</w:p>
        </w:tc>
        <w:tc>
          <w:tcPr>
            <w:tcW w:w="1226" w:type="dxa"/>
            <w:vMerge/>
            <w:vAlign w:val="center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2015 год</w:t>
            </w:r>
          </w:p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отчет</w:t>
            </w:r>
          </w:p>
        </w:tc>
        <w:tc>
          <w:tcPr>
            <w:tcW w:w="900" w:type="dxa"/>
            <w:vAlign w:val="center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2016</w:t>
            </w:r>
            <w:r w:rsidRPr="00C73497">
              <w:t xml:space="preserve"> год</w:t>
            </w:r>
          </w:p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оценка</w:t>
            </w:r>
          </w:p>
        </w:tc>
      </w:tr>
      <w:tr w:rsidR="00D51B86" w:rsidRPr="00C73497" w:rsidTr="001D6B7B">
        <w:tc>
          <w:tcPr>
            <w:tcW w:w="105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2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1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D51B86" w:rsidRPr="00C73497" w:rsidTr="001D6B7B">
        <w:tc>
          <w:tcPr>
            <w:tcW w:w="105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9920502</w:t>
            </w:r>
          </w:p>
        </w:tc>
        <w:tc>
          <w:tcPr>
            <w:tcW w:w="612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1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>
              <w:t>Отремонтированные водопроводные сети</w:t>
            </w:r>
          </w:p>
        </w:tc>
        <w:tc>
          <w:tcPr>
            <w:tcW w:w="122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м.</w:t>
            </w:r>
          </w:p>
        </w:tc>
        <w:tc>
          <w:tcPr>
            <w:tcW w:w="127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1900</w:t>
            </w:r>
          </w:p>
        </w:tc>
        <w:tc>
          <w:tcPr>
            <w:tcW w:w="90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2715</w:t>
            </w:r>
          </w:p>
        </w:tc>
      </w:tr>
      <w:tr w:rsidR="00D51B86" w:rsidTr="001D6B7B">
        <w:tc>
          <w:tcPr>
            <w:tcW w:w="105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612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10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>
              <w:t>Изготовление ПСД по водоснабжению</w:t>
            </w:r>
          </w:p>
        </w:tc>
        <w:tc>
          <w:tcPr>
            <w:tcW w:w="122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27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00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51B86" w:rsidRPr="00C73497" w:rsidTr="001D6B7B">
        <w:tc>
          <w:tcPr>
            <w:tcW w:w="105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612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1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>
              <w:t>Изготовлено  ПСД по газоснабжению</w:t>
            </w:r>
          </w:p>
        </w:tc>
        <w:tc>
          <w:tcPr>
            <w:tcW w:w="122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27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0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D51B86" w:rsidRPr="00C73497" w:rsidTr="001D6B7B">
        <w:trPr>
          <w:trHeight w:val="225"/>
        </w:trPr>
        <w:tc>
          <w:tcPr>
            <w:tcW w:w="105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612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1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>
              <w:t>Изготовлено ПСД по теплоснабжению</w:t>
            </w:r>
          </w:p>
        </w:tc>
        <w:tc>
          <w:tcPr>
            <w:tcW w:w="122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27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0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51B86" w:rsidTr="001D6B7B">
        <w:trPr>
          <w:trHeight w:val="230"/>
        </w:trPr>
        <w:tc>
          <w:tcPr>
            <w:tcW w:w="105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612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10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>
              <w:t>Отремонтировано тепловых сетей</w:t>
            </w:r>
          </w:p>
        </w:tc>
        <w:tc>
          <w:tcPr>
            <w:tcW w:w="122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м.</w:t>
            </w:r>
          </w:p>
        </w:tc>
        <w:tc>
          <w:tcPr>
            <w:tcW w:w="127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900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1350</w:t>
            </w:r>
          </w:p>
        </w:tc>
      </w:tr>
      <w:tr w:rsidR="00D51B86" w:rsidRPr="00C73497" w:rsidTr="001D6B7B">
        <w:tc>
          <w:tcPr>
            <w:tcW w:w="105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612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1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>
              <w:t xml:space="preserve">Обустроено </w:t>
            </w:r>
            <w:proofErr w:type="spellStart"/>
            <w:r>
              <w:t>дождеприемных</w:t>
            </w:r>
            <w:proofErr w:type="spellEnd"/>
            <w:r>
              <w:t xml:space="preserve"> колодцев</w:t>
            </w:r>
          </w:p>
        </w:tc>
        <w:tc>
          <w:tcPr>
            <w:tcW w:w="122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м.</w:t>
            </w:r>
          </w:p>
        </w:tc>
        <w:tc>
          <w:tcPr>
            <w:tcW w:w="1276" w:type="dxa"/>
          </w:tcPr>
          <w:p w:rsidR="00D51B86" w:rsidRPr="00C73497" w:rsidRDefault="00AB2F25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51B86" w:rsidRPr="00C73497" w:rsidTr="001D6B7B">
        <w:tc>
          <w:tcPr>
            <w:tcW w:w="105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612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11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</w:pPr>
            <w:r>
              <w:t>Промытые и прочищенные канализационные сети</w:t>
            </w:r>
          </w:p>
        </w:tc>
        <w:tc>
          <w:tcPr>
            <w:tcW w:w="122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м.</w:t>
            </w:r>
          </w:p>
        </w:tc>
        <w:tc>
          <w:tcPr>
            <w:tcW w:w="127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90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2000</w:t>
            </w:r>
          </w:p>
        </w:tc>
      </w:tr>
      <w:tr w:rsidR="00D51B86" w:rsidRPr="00C73497" w:rsidTr="001D6B7B">
        <w:tc>
          <w:tcPr>
            <w:tcW w:w="1056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612" w:type="dxa"/>
          </w:tcPr>
          <w:p w:rsidR="00D51B86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110" w:type="dxa"/>
          </w:tcPr>
          <w:p w:rsidR="00D51B86" w:rsidRPr="00C01494" w:rsidRDefault="00D51B86" w:rsidP="001D6B7B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Откаченные дождевые воды</w:t>
            </w:r>
          </w:p>
        </w:tc>
        <w:tc>
          <w:tcPr>
            <w:tcW w:w="122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м.3</w:t>
            </w:r>
          </w:p>
        </w:tc>
        <w:tc>
          <w:tcPr>
            <w:tcW w:w="1276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2700</w:t>
            </w:r>
          </w:p>
        </w:tc>
        <w:tc>
          <w:tcPr>
            <w:tcW w:w="900" w:type="dxa"/>
          </w:tcPr>
          <w:p w:rsidR="00D51B86" w:rsidRPr="00C73497" w:rsidRDefault="00D51B86" w:rsidP="001D6B7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2700</w:t>
            </w:r>
          </w:p>
        </w:tc>
      </w:tr>
    </w:tbl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в сети Интернет.</w:t>
      </w:r>
    </w:p>
    <w:p w:rsidR="00A72CF0" w:rsidRDefault="00A72CF0" w:rsidP="00A72CF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r w:rsidR="00BE72D1">
        <w:rPr>
          <w:color w:val="000000"/>
          <w:spacing w:val="-2"/>
          <w:sz w:val="28"/>
          <w:szCs w:val="28"/>
        </w:rPr>
        <w:t>О.Ю.</w:t>
      </w:r>
      <w:r>
        <w:rPr>
          <w:color w:val="000000"/>
          <w:spacing w:val="-2"/>
          <w:sz w:val="28"/>
          <w:szCs w:val="28"/>
        </w:rPr>
        <w:t>Кочмин</w:t>
      </w:r>
      <w:r w:rsidR="00BE72D1">
        <w:rPr>
          <w:color w:val="000000"/>
          <w:spacing w:val="-2"/>
          <w:sz w:val="28"/>
          <w:szCs w:val="28"/>
        </w:rPr>
        <w:t>а</w:t>
      </w:r>
      <w:bookmarkStart w:id="0" w:name="_GoBack"/>
      <w:bookmarkEnd w:id="0"/>
      <w:r>
        <w:rPr>
          <w:color w:val="000000"/>
          <w:spacing w:val="-2"/>
          <w:sz w:val="28"/>
          <w:szCs w:val="28"/>
        </w:rPr>
        <w:t>.</w:t>
      </w:r>
    </w:p>
    <w:p w:rsidR="00D71EA9" w:rsidRDefault="00A72CF0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4</w:t>
      </w:r>
      <w:r w:rsidR="00D71EA9">
        <w:rPr>
          <w:color w:val="000000"/>
          <w:spacing w:val="-2"/>
          <w:sz w:val="28"/>
          <w:szCs w:val="28"/>
        </w:rPr>
        <w:t xml:space="preserve">. </w:t>
      </w:r>
      <w:r w:rsidR="00D71EA9">
        <w:rPr>
          <w:sz w:val="28"/>
          <w:szCs w:val="28"/>
        </w:rPr>
        <w:t>Настоящее постановление вступает в силу со дня его подписания.</w:t>
      </w:r>
    </w:p>
    <w:p w:rsidR="00D71EA9" w:rsidRDefault="00D71EA9" w:rsidP="00AB2F2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AB2F25" w:rsidRDefault="00AB2F25" w:rsidP="00AB2F2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80755" w:rsidRPr="00AB2F25" w:rsidRDefault="00D71EA9" w:rsidP="00AB2F2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</w:t>
      </w:r>
      <w:r w:rsidR="00AB2F25">
        <w:rPr>
          <w:sz w:val="28"/>
          <w:szCs w:val="28"/>
        </w:rPr>
        <w:t xml:space="preserve">                   В.Н.Анпилогов</w:t>
      </w:r>
    </w:p>
    <w:p w:rsidR="00880755" w:rsidRDefault="00880755" w:rsidP="00D71EA9"/>
    <w:p w:rsidR="001D6B7B" w:rsidRDefault="001D6B7B" w:rsidP="00D71EA9"/>
    <w:p w:rsidR="001D6B7B" w:rsidRDefault="001D6B7B" w:rsidP="00D71EA9"/>
    <w:p w:rsidR="001D6B7B" w:rsidRDefault="001D6B7B" w:rsidP="00D71EA9"/>
    <w:p w:rsidR="001D6B7B" w:rsidRDefault="001D6B7B" w:rsidP="00D71EA9"/>
    <w:sectPr w:rsidR="001D6B7B" w:rsidSect="006C1D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1295C"/>
    <w:multiLevelType w:val="hybridMultilevel"/>
    <w:tmpl w:val="C9CA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B22B4"/>
    <w:multiLevelType w:val="hybridMultilevel"/>
    <w:tmpl w:val="BB1A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A9"/>
    <w:rsid w:val="00047547"/>
    <w:rsid w:val="001D6B7B"/>
    <w:rsid w:val="004A3CC5"/>
    <w:rsid w:val="004D7367"/>
    <w:rsid w:val="00593367"/>
    <w:rsid w:val="006A26BA"/>
    <w:rsid w:val="006C1D92"/>
    <w:rsid w:val="0076060D"/>
    <w:rsid w:val="00880755"/>
    <w:rsid w:val="009A0B67"/>
    <w:rsid w:val="00A72CF0"/>
    <w:rsid w:val="00AB2F25"/>
    <w:rsid w:val="00B50D91"/>
    <w:rsid w:val="00B51647"/>
    <w:rsid w:val="00B84208"/>
    <w:rsid w:val="00BE72D1"/>
    <w:rsid w:val="00D377DC"/>
    <w:rsid w:val="00D51B86"/>
    <w:rsid w:val="00D6379D"/>
    <w:rsid w:val="00D71EA9"/>
    <w:rsid w:val="00F13DC8"/>
    <w:rsid w:val="00FB31EE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71EA9"/>
    <w:pPr>
      <w:jc w:val="center"/>
    </w:pPr>
    <w:rPr>
      <w:sz w:val="28"/>
    </w:rPr>
  </w:style>
  <w:style w:type="paragraph" w:customStyle="1" w:styleId="ConsPlusCell">
    <w:name w:val="ConsPlusCell"/>
    <w:rsid w:val="00D71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7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9336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D51B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51B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uiPriority w:val="99"/>
    <w:rsid w:val="00D51B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71EA9"/>
    <w:pPr>
      <w:jc w:val="center"/>
    </w:pPr>
    <w:rPr>
      <w:sz w:val="28"/>
    </w:rPr>
  </w:style>
  <w:style w:type="paragraph" w:customStyle="1" w:styleId="ConsPlusCell">
    <w:name w:val="ConsPlusCell"/>
    <w:rsid w:val="00D71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7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9336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D51B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51B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uiPriority w:val="99"/>
    <w:rsid w:val="00D51B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Чухирь</cp:lastModifiedBy>
  <cp:revision>2</cp:revision>
  <cp:lastPrinted>2016-11-10T10:38:00Z</cp:lastPrinted>
  <dcterms:created xsi:type="dcterms:W3CDTF">2016-11-15T14:15:00Z</dcterms:created>
  <dcterms:modified xsi:type="dcterms:W3CDTF">2016-11-15T14:15:00Z</dcterms:modified>
</cp:coreProperties>
</file>