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44A38" w14:textId="77777777" w:rsidR="00BD707A" w:rsidRDefault="00BD707A" w:rsidP="00266A74">
      <w:pPr>
        <w:rPr>
          <w:color w:val="000000" w:themeColor="text1"/>
        </w:rPr>
      </w:pPr>
    </w:p>
    <w:p w14:paraId="02FB9662" w14:textId="754B4292" w:rsidR="009D2113" w:rsidRPr="009D7617" w:rsidRDefault="00C84A58" w:rsidP="003564D9">
      <w:pPr>
        <w:jc w:val="center"/>
        <w:rPr>
          <w:szCs w:val="28"/>
        </w:rPr>
      </w:pPr>
      <w:r>
        <w:rPr>
          <w:szCs w:val="28"/>
        </w:rPr>
        <w:t>Уважаемые руководители предприятий общественного питания</w:t>
      </w:r>
      <w:r w:rsidR="00BD707A">
        <w:rPr>
          <w:szCs w:val="28"/>
        </w:rPr>
        <w:t>!</w:t>
      </w:r>
    </w:p>
    <w:p w14:paraId="08C4E354" w14:textId="77777777" w:rsidR="0057161C" w:rsidRPr="00E76154" w:rsidRDefault="0057161C" w:rsidP="00491355">
      <w:pPr>
        <w:ind w:right="68" w:firstLine="709"/>
        <w:jc w:val="both"/>
        <w:rPr>
          <w:szCs w:val="36"/>
        </w:rPr>
      </w:pPr>
    </w:p>
    <w:p w14:paraId="37987260" w14:textId="39DE834A" w:rsidR="00BD707A" w:rsidRPr="00BD707A" w:rsidRDefault="001A7EDB" w:rsidP="00BD707A">
      <w:pPr>
        <w:spacing w:line="276" w:lineRule="auto"/>
        <w:ind w:right="68" w:firstLine="709"/>
        <w:jc w:val="both"/>
        <w:rPr>
          <w:color w:val="000000" w:themeColor="text1"/>
        </w:rPr>
      </w:pPr>
      <w:r w:rsidRPr="001A7EDB">
        <w:rPr>
          <w:color w:val="000000" w:themeColor="text1"/>
        </w:rPr>
        <w:t>Администрация Усть-Лабинского городского поселения Усть-Лабинского района</w:t>
      </w:r>
      <w:r w:rsidR="00504A91">
        <w:rPr>
          <w:color w:val="000000" w:themeColor="text1"/>
        </w:rPr>
        <w:t xml:space="preserve"> сообщает, что д</w:t>
      </w:r>
      <w:r w:rsidR="00BD707A" w:rsidRPr="00BD707A">
        <w:rPr>
          <w:color w:val="000000" w:themeColor="text1"/>
        </w:rPr>
        <w:t>епартаментом потребительской сферы</w:t>
      </w:r>
      <w:r w:rsidR="00BD707A">
        <w:rPr>
          <w:color w:val="000000" w:themeColor="text1"/>
        </w:rPr>
        <w:t xml:space="preserve"> и регулирования рынка алкоголя </w:t>
      </w:r>
      <w:r w:rsidR="00BD707A" w:rsidRPr="00BD707A">
        <w:rPr>
          <w:color w:val="000000" w:themeColor="text1"/>
        </w:rPr>
        <w:t>Краснодарского края (далее – департамент</w:t>
      </w:r>
      <w:r w:rsidR="00BD707A">
        <w:rPr>
          <w:color w:val="000000" w:themeColor="text1"/>
        </w:rPr>
        <w:t xml:space="preserve">), в соответствии с Федеральным </w:t>
      </w:r>
      <w:r w:rsidR="00BD707A" w:rsidRPr="00BD707A">
        <w:rPr>
          <w:color w:val="000000" w:themeColor="text1"/>
        </w:rPr>
        <w:t>законом от 22 ноября 1995 г. № 171-ФЗ "</w:t>
      </w:r>
      <w:r w:rsidR="00BD707A">
        <w:rPr>
          <w:color w:val="000000" w:themeColor="text1"/>
        </w:rPr>
        <w:t xml:space="preserve">О государственном регулировании </w:t>
      </w:r>
      <w:r w:rsidR="00BD707A" w:rsidRPr="00BD707A">
        <w:rPr>
          <w:color w:val="000000" w:themeColor="text1"/>
        </w:rPr>
        <w:t>производства и оборота этилового спирта, алкогольной и спиртосодержаще</w:t>
      </w:r>
      <w:r w:rsidR="00BD707A">
        <w:rPr>
          <w:color w:val="000000" w:themeColor="text1"/>
        </w:rPr>
        <w:t xml:space="preserve">й </w:t>
      </w:r>
      <w:r w:rsidR="00BD707A" w:rsidRPr="00BD707A">
        <w:rPr>
          <w:color w:val="000000" w:themeColor="text1"/>
        </w:rPr>
        <w:t>продукции и об ограничении потребления (р</w:t>
      </w:r>
      <w:r w:rsidR="00BD707A">
        <w:rPr>
          <w:color w:val="000000" w:themeColor="text1"/>
        </w:rPr>
        <w:t xml:space="preserve">аспития) алкогольной продукции" </w:t>
      </w:r>
      <w:r w:rsidR="00BD707A" w:rsidRPr="00BD707A">
        <w:rPr>
          <w:color w:val="000000" w:themeColor="text1"/>
        </w:rPr>
        <w:t>(далее – Федеральный закон № 171-ФЗ), За</w:t>
      </w:r>
      <w:r w:rsidR="00BD707A">
        <w:rPr>
          <w:color w:val="000000" w:themeColor="text1"/>
        </w:rPr>
        <w:t xml:space="preserve">коном Краснодарского края от 11 </w:t>
      </w:r>
      <w:r w:rsidR="00BD707A" w:rsidRPr="00BD707A">
        <w:rPr>
          <w:color w:val="000000" w:themeColor="text1"/>
        </w:rPr>
        <w:t>января 2006 г. № 981-КЗ "О госуда</w:t>
      </w:r>
      <w:r w:rsidR="00BD707A">
        <w:rPr>
          <w:color w:val="000000" w:themeColor="text1"/>
        </w:rPr>
        <w:t xml:space="preserve">рственном регулировании оборота </w:t>
      </w:r>
      <w:r w:rsidR="00BD707A" w:rsidRPr="00BD707A">
        <w:rPr>
          <w:color w:val="000000" w:themeColor="text1"/>
        </w:rPr>
        <w:t xml:space="preserve">алкогольной и спиртосодержащей продукции на </w:t>
      </w:r>
      <w:r w:rsidR="00BD707A">
        <w:rPr>
          <w:color w:val="000000" w:themeColor="text1"/>
        </w:rPr>
        <w:t xml:space="preserve">территории Краснодарского </w:t>
      </w:r>
      <w:r w:rsidR="00BD707A" w:rsidRPr="00BD707A">
        <w:rPr>
          <w:color w:val="000000" w:themeColor="text1"/>
        </w:rPr>
        <w:t>края", постановлением Губернатора Краснодар</w:t>
      </w:r>
      <w:r w:rsidR="00BD707A">
        <w:rPr>
          <w:color w:val="000000" w:themeColor="text1"/>
        </w:rPr>
        <w:t xml:space="preserve">ского края от 25 ноября 2024 г. </w:t>
      </w:r>
      <w:r w:rsidR="00BD707A" w:rsidRPr="00BD707A">
        <w:rPr>
          <w:color w:val="000000" w:themeColor="text1"/>
        </w:rPr>
        <w:t>№ 807 "О внесении изменений в по</w:t>
      </w:r>
      <w:r w:rsidR="00BD707A">
        <w:rPr>
          <w:color w:val="000000" w:themeColor="text1"/>
        </w:rPr>
        <w:t xml:space="preserve">становление главы администрации </w:t>
      </w:r>
      <w:r w:rsidR="00BD707A" w:rsidRPr="00BD707A">
        <w:rPr>
          <w:color w:val="000000" w:themeColor="text1"/>
        </w:rPr>
        <w:t xml:space="preserve">(губернатора) Краснодарского края </w:t>
      </w:r>
      <w:r w:rsidR="00BD707A">
        <w:rPr>
          <w:color w:val="000000" w:themeColor="text1"/>
        </w:rPr>
        <w:t xml:space="preserve">от 30 декабря 2015 г. № 1346 "О </w:t>
      </w:r>
      <w:r w:rsidR="00BD707A" w:rsidRPr="00BD707A">
        <w:rPr>
          <w:color w:val="000000" w:themeColor="text1"/>
        </w:rPr>
        <w:t>департаменте потребительской сферы</w:t>
      </w:r>
      <w:r w:rsidR="00BD707A">
        <w:rPr>
          <w:color w:val="000000" w:themeColor="text1"/>
        </w:rPr>
        <w:t xml:space="preserve"> и регулирования рынка алкоголя </w:t>
      </w:r>
      <w:r w:rsidR="00BD707A" w:rsidRPr="00BD707A">
        <w:rPr>
          <w:color w:val="000000" w:themeColor="text1"/>
        </w:rPr>
        <w:t>Краснодарского края", установлены требова</w:t>
      </w:r>
      <w:r w:rsidR="00BD707A">
        <w:rPr>
          <w:color w:val="000000" w:themeColor="text1"/>
        </w:rPr>
        <w:t xml:space="preserve">ния к размещению и обустройству </w:t>
      </w:r>
      <w:r w:rsidR="00BD707A" w:rsidRPr="00BD707A">
        <w:rPr>
          <w:color w:val="000000" w:themeColor="text1"/>
        </w:rPr>
        <w:t>сезонных залов (зон) обслуживан</w:t>
      </w:r>
      <w:r w:rsidR="00BD707A">
        <w:rPr>
          <w:color w:val="000000" w:themeColor="text1"/>
        </w:rPr>
        <w:t xml:space="preserve">ия посетителей, в которых может </w:t>
      </w:r>
      <w:r w:rsidR="00BD707A" w:rsidRPr="00BD707A">
        <w:rPr>
          <w:color w:val="000000" w:themeColor="text1"/>
        </w:rPr>
        <w:t>осуществляться розничная продажа алкогольн</w:t>
      </w:r>
      <w:r w:rsidR="00BD707A">
        <w:rPr>
          <w:color w:val="000000" w:themeColor="text1"/>
        </w:rPr>
        <w:t xml:space="preserve">ой продукции при оказании услуг </w:t>
      </w:r>
      <w:r w:rsidR="00BD707A" w:rsidRPr="00BD707A">
        <w:rPr>
          <w:color w:val="000000" w:themeColor="text1"/>
        </w:rPr>
        <w:t>общественного питания, и утве</w:t>
      </w:r>
      <w:r w:rsidR="00BD707A">
        <w:rPr>
          <w:color w:val="000000" w:themeColor="text1"/>
        </w:rPr>
        <w:t xml:space="preserve">ржден порядок выдачи документа, </w:t>
      </w:r>
      <w:r w:rsidR="00BD707A" w:rsidRPr="00BD707A">
        <w:rPr>
          <w:color w:val="000000" w:themeColor="text1"/>
        </w:rPr>
        <w:t>подтверждающего соответствие установленным требованиям.</w:t>
      </w:r>
    </w:p>
    <w:p w14:paraId="03A0884E" w14:textId="5B2FA905" w:rsidR="009C198F" w:rsidRDefault="00BD707A" w:rsidP="00BD707A">
      <w:pPr>
        <w:spacing w:line="276" w:lineRule="auto"/>
        <w:ind w:right="68" w:firstLine="709"/>
        <w:jc w:val="both"/>
        <w:rPr>
          <w:color w:val="000000" w:themeColor="text1"/>
        </w:rPr>
      </w:pPr>
      <w:r w:rsidRPr="00BD707A">
        <w:rPr>
          <w:color w:val="000000" w:themeColor="text1"/>
        </w:rPr>
        <w:t>Направляем приказ департамента</w:t>
      </w:r>
      <w:r>
        <w:rPr>
          <w:color w:val="000000" w:themeColor="text1"/>
        </w:rPr>
        <w:t xml:space="preserve"> от 29 ноября 2024 г. № 173 "Об </w:t>
      </w:r>
      <w:r w:rsidRPr="00BD707A">
        <w:rPr>
          <w:color w:val="000000" w:themeColor="text1"/>
        </w:rPr>
        <w:t>установлении требований к размещению и об</w:t>
      </w:r>
      <w:r>
        <w:rPr>
          <w:color w:val="000000" w:themeColor="text1"/>
        </w:rPr>
        <w:t xml:space="preserve">устройству сезонных залов (зон) </w:t>
      </w:r>
      <w:r w:rsidRPr="00BD707A">
        <w:rPr>
          <w:color w:val="000000" w:themeColor="text1"/>
        </w:rPr>
        <w:t>обслуживания посетителей, в которых может осуществляться розничная</w:t>
      </w:r>
      <w:r>
        <w:rPr>
          <w:color w:val="000000" w:themeColor="text1"/>
        </w:rPr>
        <w:t xml:space="preserve"> </w:t>
      </w:r>
      <w:r w:rsidRPr="00BD707A">
        <w:rPr>
          <w:color w:val="000000" w:themeColor="text1"/>
        </w:rPr>
        <w:t>продажа алкогольной продукции при оказании</w:t>
      </w:r>
      <w:r>
        <w:rPr>
          <w:color w:val="000000" w:themeColor="text1"/>
        </w:rPr>
        <w:t xml:space="preserve"> услуг общественного питания, а </w:t>
      </w:r>
      <w:r w:rsidRPr="00BD707A">
        <w:rPr>
          <w:color w:val="000000" w:themeColor="text1"/>
        </w:rPr>
        <w:t>также порядка выдачи документа, подтве</w:t>
      </w:r>
      <w:r>
        <w:rPr>
          <w:color w:val="000000" w:themeColor="text1"/>
        </w:rPr>
        <w:t xml:space="preserve">рждающего соответствие сезонных </w:t>
      </w:r>
      <w:r w:rsidRPr="00BD707A">
        <w:rPr>
          <w:color w:val="000000" w:themeColor="text1"/>
        </w:rPr>
        <w:t>залов (зон) обслуживания требованиям к размещению и обустройству сезон</w:t>
      </w:r>
      <w:r>
        <w:rPr>
          <w:color w:val="000000" w:themeColor="text1"/>
        </w:rPr>
        <w:t xml:space="preserve"> </w:t>
      </w:r>
      <w:r w:rsidRPr="00BD707A">
        <w:rPr>
          <w:color w:val="000000" w:themeColor="text1"/>
        </w:rPr>
        <w:t>залов (зон) обслуживания посетителей,</w:t>
      </w:r>
      <w:r>
        <w:rPr>
          <w:color w:val="000000" w:themeColor="text1"/>
        </w:rPr>
        <w:t xml:space="preserve"> в которых может осуществляться </w:t>
      </w:r>
      <w:r w:rsidRPr="00BD707A">
        <w:rPr>
          <w:color w:val="000000" w:themeColor="text1"/>
        </w:rPr>
        <w:t>розничная продажа алкогольной продукции п</w:t>
      </w:r>
      <w:r>
        <w:rPr>
          <w:color w:val="000000" w:themeColor="text1"/>
        </w:rPr>
        <w:t xml:space="preserve">ри оказании услуг общественного </w:t>
      </w:r>
      <w:r w:rsidRPr="00BD707A">
        <w:rPr>
          <w:color w:val="000000" w:themeColor="text1"/>
        </w:rPr>
        <w:t>питания" (далее – Приказ № 173) для сведения и учета в работе.</w:t>
      </w:r>
    </w:p>
    <w:p w14:paraId="75BDE53D" w14:textId="27676D7B" w:rsidR="00BD707A" w:rsidRDefault="00BD707A" w:rsidP="00BD707A">
      <w:pPr>
        <w:spacing w:line="276" w:lineRule="auto"/>
        <w:ind w:right="68" w:firstLine="709"/>
        <w:jc w:val="both"/>
        <w:rPr>
          <w:color w:val="000000" w:themeColor="text1"/>
        </w:rPr>
      </w:pPr>
      <w:r w:rsidRPr="00BD707A">
        <w:rPr>
          <w:color w:val="000000" w:themeColor="text1"/>
        </w:rPr>
        <w:t>Обращаем внимание, что обязате</w:t>
      </w:r>
      <w:r>
        <w:rPr>
          <w:color w:val="000000" w:themeColor="text1"/>
        </w:rPr>
        <w:t xml:space="preserve">льные требования к размещению и </w:t>
      </w:r>
      <w:r w:rsidRPr="00BD707A">
        <w:rPr>
          <w:color w:val="000000" w:themeColor="text1"/>
        </w:rPr>
        <w:t>обустройству сезонных залов (зон) обсл</w:t>
      </w:r>
      <w:r>
        <w:rPr>
          <w:color w:val="000000" w:themeColor="text1"/>
        </w:rPr>
        <w:t xml:space="preserve">уживания посетителей, в которых </w:t>
      </w:r>
      <w:r w:rsidRPr="00BD707A">
        <w:rPr>
          <w:color w:val="000000" w:themeColor="text1"/>
        </w:rPr>
        <w:t>может осуществляться розничная пр</w:t>
      </w:r>
      <w:r>
        <w:rPr>
          <w:color w:val="000000" w:themeColor="text1"/>
        </w:rPr>
        <w:t xml:space="preserve">одажа алкогольной продукции при </w:t>
      </w:r>
      <w:r w:rsidRPr="00BD707A">
        <w:rPr>
          <w:color w:val="000000" w:themeColor="text1"/>
        </w:rPr>
        <w:t>оказании услуг общественного питания, установленные Приказо</w:t>
      </w:r>
      <w:r>
        <w:rPr>
          <w:color w:val="000000" w:themeColor="text1"/>
        </w:rPr>
        <w:t xml:space="preserve">м № 173, </w:t>
      </w:r>
      <w:r w:rsidRPr="00BD707A">
        <w:rPr>
          <w:color w:val="000000" w:themeColor="text1"/>
        </w:rPr>
        <w:t xml:space="preserve">вступают в силу с 1 марта 2025 г. </w:t>
      </w:r>
    </w:p>
    <w:p w14:paraId="0EDD6C16" w14:textId="5F883D6A" w:rsidR="00BD707A" w:rsidRDefault="00BD707A" w:rsidP="00BD707A">
      <w:pPr>
        <w:spacing w:line="276" w:lineRule="auto"/>
        <w:ind w:right="68" w:firstLine="709"/>
        <w:jc w:val="both"/>
        <w:rPr>
          <w:color w:val="000000" w:themeColor="text1"/>
        </w:rPr>
      </w:pPr>
    </w:p>
    <w:p w14:paraId="0F13280A" w14:textId="77777777" w:rsidR="00C36D96" w:rsidRPr="00BD707A" w:rsidRDefault="00C36D96" w:rsidP="00BD707A">
      <w:pPr>
        <w:spacing w:line="276" w:lineRule="auto"/>
        <w:ind w:right="68" w:firstLine="709"/>
        <w:jc w:val="both"/>
        <w:rPr>
          <w:color w:val="000000" w:themeColor="text1"/>
        </w:rPr>
      </w:pPr>
      <w:bookmarkStart w:id="0" w:name="_GoBack"/>
      <w:bookmarkEnd w:id="0"/>
    </w:p>
    <w:p w14:paraId="4099DBEC" w14:textId="77777777" w:rsidR="00491355" w:rsidRPr="00E76154" w:rsidRDefault="00491355" w:rsidP="00491355">
      <w:pPr>
        <w:ind w:right="68" w:firstLine="709"/>
        <w:jc w:val="both"/>
        <w:rPr>
          <w:szCs w:val="36"/>
        </w:rPr>
      </w:pPr>
    </w:p>
    <w:sectPr w:rsidR="00491355" w:rsidRPr="00E76154" w:rsidSect="008758E0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3967A" w14:textId="77777777" w:rsidR="00034ABD" w:rsidRDefault="00034ABD" w:rsidP="00112FD6">
      <w:r>
        <w:separator/>
      </w:r>
    </w:p>
  </w:endnote>
  <w:endnote w:type="continuationSeparator" w:id="0">
    <w:p w14:paraId="792533A5" w14:textId="77777777" w:rsidR="00034ABD" w:rsidRDefault="00034ABD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26BD" w14:textId="77777777" w:rsidR="00034ABD" w:rsidRDefault="00034ABD" w:rsidP="00112FD6">
      <w:r>
        <w:separator/>
      </w:r>
    </w:p>
  </w:footnote>
  <w:footnote w:type="continuationSeparator" w:id="0">
    <w:p w14:paraId="3F1F5B14" w14:textId="77777777" w:rsidR="00034ABD" w:rsidRDefault="00034ABD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14:paraId="7E73F6A0" w14:textId="77777777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14:paraId="0E9F8B21" w14:textId="4B0FAC30" w:rsidR="00E44121" w:rsidRPr="006F65DA" w:rsidRDefault="00E44121" w:rsidP="00E44121">
          <w:pPr>
            <w:pStyle w:val="ae"/>
            <w:tabs>
              <w:tab w:val="clear" w:pos="4677"/>
            </w:tabs>
            <w:jc w:val="center"/>
            <w:rPr>
              <w:lang w:val="en-US"/>
            </w:rPr>
          </w:pPr>
        </w:p>
      </w:tc>
      <w:tc>
        <w:tcPr>
          <w:tcW w:w="1899" w:type="dxa"/>
          <w:vAlign w:val="center"/>
        </w:tcPr>
        <w:p w14:paraId="19A936C0" w14:textId="77777777"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14:paraId="0BA61B5A" w14:textId="77777777" w:rsidR="00E44121" w:rsidRDefault="00E44121" w:rsidP="00E44121">
          <w:pPr>
            <w:pStyle w:val="ae"/>
            <w:jc w:val="center"/>
          </w:pPr>
        </w:p>
      </w:tc>
    </w:tr>
  </w:tbl>
  <w:p w14:paraId="41C95B66" w14:textId="77777777"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34ABD"/>
    <w:rsid w:val="00035B76"/>
    <w:rsid w:val="00043058"/>
    <w:rsid w:val="000436AA"/>
    <w:rsid w:val="000813C9"/>
    <w:rsid w:val="00090C5D"/>
    <w:rsid w:val="000A2B11"/>
    <w:rsid w:val="000B7169"/>
    <w:rsid w:val="000D0080"/>
    <w:rsid w:val="000D5EF9"/>
    <w:rsid w:val="000E208B"/>
    <w:rsid w:val="000E406A"/>
    <w:rsid w:val="000F1B3F"/>
    <w:rsid w:val="00112FD6"/>
    <w:rsid w:val="001135F8"/>
    <w:rsid w:val="00114971"/>
    <w:rsid w:val="0012656C"/>
    <w:rsid w:val="00134E72"/>
    <w:rsid w:val="00136FFB"/>
    <w:rsid w:val="00151F4A"/>
    <w:rsid w:val="0015341F"/>
    <w:rsid w:val="00153E93"/>
    <w:rsid w:val="00155551"/>
    <w:rsid w:val="001612A3"/>
    <w:rsid w:val="00166E34"/>
    <w:rsid w:val="001A7EDB"/>
    <w:rsid w:val="001D00AB"/>
    <w:rsid w:val="001D03B5"/>
    <w:rsid w:val="001D162E"/>
    <w:rsid w:val="001D5903"/>
    <w:rsid w:val="001E6BEB"/>
    <w:rsid w:val="001F1009"/>
    <w:rsid w:val="001F47A5"/>
    <w:rsid w:val="001F761D"/>
    <w:rsid w:val="002043F9"/>
    <w:rsid w:val="00214506"/>
    <w:rsid w:val="00214A12"/>
    <w:rsid w:val="00217063"/>
    <w:rsid w:val="002625DC"/>
    <w:rsid w:val="00265697"/>
    <w:rsid w:val="00266A74"/>
    <w:rsid w:val="0028238E"/>
    <w:rsid w:val="00294100"/>
    <w:rsid w:val="002A2860"/>
    <w:rsid w:val="002B3767"/>
    <w:rsid w:val="002E3288"/>
    <w:rsid w:val="0030127F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81965"/>
    <w:rsid w:val="00395361"/>
    <w:rsid w:val="003A47D1"/>
    <w:rsid w:val="003B0DD0"/>
    <w:rsid w:val="003B20E4"/>
    <w:rsid w:val="003B6CF5"/>
    <w:rsid w:val="003C78A9"/>
    <w:rsid w:val="003E5A56"/>
    <w:rsid w:val="004053FD"/>
    <w:rsid w:val="004114CD"/>
    <w:rsid w:val="004159BB"/>
    <w:rsid w:val="00416250"/>
    <w:rsid w:val="00427446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E78"/>
    <w:rsid w:val="004A2806"/>
    <w:rsid w:val="004B4884"/>
    <w:rsid w:val="004B7D39"/>
    <w:rsid w:val="004C4BFE"/>
    <w:rsid w:val="004F3C25"/>
    <w:rsid w:val="00504A91"/>
    <w:rsid w:val="0050692E"/>
    <w:rsid w:val="005069F2"/>
    <w:rsid w:val="00516846"/>
    <w:rsid w:val="005434B0"/>
    <w:rsid w:val="0056334F"/>
    <w:rsid w:val="0057161C"/>
    <w:rsid w:val="0058492D"/>
    <w:rsid w:val="00585568"/>
    <w:rsid w:val="00591228"/>
    <w:rsid w:val="0059231E"/>
    <w:rsid w:val="00595921"/>
    <w:rsid w:val="005A08AE"/>
    <w:rsid w:val="005A31D6"/>
    <w:rsid w:val="005A3806"/>
    <w:rsid w:val="005A4227"/>
    <w:rsid w:val="005C21B0"/>
    <w:rsid w:val="005D024D"/>
    <w:rsid w:val="00607735"/>
    <w:rsid w:val="00611B6C"/>
    <w:rsid w:val="00625069"/>
    <w:rsid w:val="0065176E"/>
    <w:rsid w:val="00656A9C"/>
    <w:rsid w:val="00676E24"/>
    <w:rsid w:val="00686F13"/>
    <w:rsid w:val="00697316"/>
    <w:rsid w:val="006B30AC"/>
    <w:rsid w:val="006C2135"/>
    <w:rsid w:val="006C7223"/>
    <w:rsid w:val="006D140D"/>
    <w:rsid w:val="006F55FD"/>
    <w:rsid w:val="006F5923"/>
    <w:rsid w:val="006F65DA"/>
    <w:rsid w:val="007341E1"/>
    <w:rsid w:val="007413FB"/>
    <w:rsid w:val="00744B4D"/>
    <w:rsid w:val="00754C1B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C4893"/>
    <w:rsid w:val="007F56F0"/>
    <w:rsid w:val="007F6F20"/>
    <w:rsid w:val="008143F2"/>
    <w:rsid w:val="00822E32"/>
    <w:rsid w:val="00854F40"/>
    <w:rsid w:val="008610CB"/>
    <w:rsid w:val="00867B9C"/>
    <w:rsid w:val="008758E0"/>
    <w:rsid w:val="0088371E"/>
    <w:rsid w:val="008A48E5"/>
    <w:rsid w:val="008A7D98"/>
    <w:rsid w:val="008B2ECC"/>
    <w:rsid w:val="008B7FDB"/>
    <w:rsid w:val="008C7403"/>
    <w:rsid w:val="008E24D2"/>
    <w:rsid w:val="008F3D01"/>
    <w:rsid w:val="008F44D3"/>
    <w:rsid w:val="008F50DF"/>
    <w:rsid w:val="00911542"/>
    <w:rsid w:val="00915840"/>
    <w:rsid w:val="00923C9E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D44D6"/>
    <w:rsid w:val="009F4D7B"/>
    <w:rsid w:val="00A40D5D"/>
    <w:rsid w:val="00A421EC"/>
    <w:rsid w:val="00A60434"/>
    <w:rsid w:val="00A66CD2"/>
    <w:rsid w:val="00AA300B"/>
    <w:rsid w:val="00AA409C"/>
    <w:rsid w:val="00AA759A"/>
    <w:rsid w:val="00AB2E01"/>
    <w:rsid w:val="00AB57BD"/>
    <w:rsid w:val="00AC7E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4119"/>
    <w:rsid w:val="00B574CC"/>
    <w:rsid w:val="00B7011B"/>
    <w:rsid w:val="00B76DCC"/>
    <w:rsid w:val="00B77DC5"/>
    <w:rsid w:val="00B82004"/>
    <w:rsid w:val="00B86FB7"/>
    <w:rsid w:val="00B87F88"/>
    <w:rsid w:val="00B9639A"/>
    <w:rsid w:val="00BC10D4"/>
    <w:rsid w:val="00BC3672"/>
    <w:rsid w:val="00BC6F21"/>
    <w:rsid w:val="00BD707A"/>
    <w:rsid w:val="00BE2AF3"/>
    <w:rsid w:val="00BE48FE"/>
    <w:rsid w:val="00BF281A"/>
    <w:rsid w:val="00BF4492"/>
    <w:rsid w:val="00BF4EE3"/>
    <w:rsid w:val="00BF7BEF"/>
    <w:rsid w:val="00C242B6"/>
    <w:rsid w:val="00C2694F"/>
    <w:rsid w:val="00C31F2B"/>
    <w:rsid w:val="00C36D96"/>
    <w:rsid w:val="00C42BAD"/>
    <w:rsid w:val="00C43819"/>
    <w:rsid w:val="00C46283"/>
    <w:rsid w:val="00C84A58"/>
    <w:rsid w:val="00CB2B15"/>
    <w:rsid w:val="00CB5594"/>
    <w:rsid w:val="00CC3EC9"/>
    <w:rsid w:val="00CC3F8D"/>
    <w:rsid w:val="00CC5ACA"/>
    <w:rsid w:val="00CC64BE"/>
    <w:rsid w:val="00CF658C"/>
    <w:rsid w:val="00CF6A62"/>
    <w:rsid w:val="00D26F77"/>
    <w:rsid w:val="00D67E57"/>
    <w:rsid w:val="00D90520"/>
    <w:rsid w:val="00D92D46"/>
    <w:rsid w:val="00D936FC"/>
    <w:rsid w:val="00DA026A"/>
    <w:rsid w:val="00DA0692"/>
    <w:rsid w:val="00DA13E8"/>
    <w:rsid w:val="00DB5B10"/>
    <w:rsid w:val="00DC2F5B"/>
    <w:rsid w:val="00DD18B7"/>
    <w:rsid w:val="00DE5E07"/>
    <w:rsid w:val="00E026E6"/>
    <w:rsid w:val="00E07228"/>
    <w:rsid w:val="00E44121"/>
    <w:rsid w:val="00E4617A"/>
    <w:rsid w:val="00E51AB8"/>
    <w:rsid w:val="00E54B82"/>
    <w:rsid w:val="00E57957"/>
    <w:rsid w:val="00E71D62"/>
    <w:rsid w:val="00E76154"/>
    <w:rsid w:val="00E80113"/>
    <w:rsid w:val="00EA16A4"/>
    <w:rsid w:val="00EA2FA7"/>
    <w:rsid w:val="00EA6A3F"/>
    <w:rsid w:val="00F0205D"/>
    <w:rsid w:val="00F04267"/>
    <w:rsid w:val="00F66D67"/>
    <w:rsid w:val="00F7270B"/>
    <w:rsid w:val="00F7299E"/>
    <w:rsid w:val="00F74E9D"/>
    <w:rsid w:val="00F75D3A"/>
    <w:rsid w:val="00FA6197"/>
    <w:rsid w:val="00FB1401"/>
    <w:rsid w:val="00FC2F51"/>
    <w:rsid w:val="00FD10EB"/>
    <w:rsid w:val="00FD1642"/>
    <w:rsid w:val="00FD2189"/>
    <w:rsid w:val="00FD519F"/>
    <w:rsid w:val="00FE227D"/>
    <w:rsid w:val="00FE6344"/>
    <w:rsid w:val="00FF09DF"/>
    <w:rsid w:val="00FF269B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921F0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5BA3-A8BE-4608-9CC3-EEE54B3B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NachTorg</cp:lastModifiedBy>
  <cp:revision>30</cp:revision>
  <cp:lastPrinted>2019-04-23T12:45:00Z</cp:lastPrinted>
  <dcterms:created xsi:type="dcterms:W3CDTF">2024-03-13T14:09:00Z</dcterms:created>
  <dcterms:modified xsi:type="dcterms:W3CDTF">2024-12-23T13:51:00Z</dcterms:modified>
</cp:coreProperties>
</file>